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A20DF" w14:textId="0C007DBF" w:rsidR="00E37822" w:rsidRPr="001A6D45" w:rsidRDefault="00AA06B9">
      <w:pPr>
        <w:rPr>
          <w:lang w:val="ro-RO"/>
        </w:rPr>
      </w:pPr>
      <w:r>
        <w:rPr>
          <w:lang w:val="ro-RO"/>
        </w:rPr>
        <w:t xml:space="preserve"> </w:t>
      </w:r>
      <w:r w:rsidR="005E2B4B">
        <w:rPr>
          <w:noProof/>
        </w:rPr>
        <w:drawing>
          <wp:inline distT="0" distB="0" distL="0" distR="0" wp14:anchorId="09E4BAD1" wp14:editId="57B843A7">
            <wp:extent cx="5829300" cy="76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9300" cy="767245"/>
                    </a:xfrm>
                    <a:prstGeom prst="rect">
                      <a:avLst/>
                    </a:prstGeom>
                    <a:noFill/>
                    <a:ln>
                      <a:noFill/>
                    </a:ln>
                  </pic:spPr>
                </pic:pic>
              </a:graphicData>
            </a:graphic>
          </wp:inline>
        </w:drawing>
      </w:r>
    </w:p>
    <w:p w14:paraId="2AD417FA" w14:textId="0BF6F70B" w:rsidR="005E2B4B" w:rsidRPr="00005841" w:rsidRDefault="00BC6361" w:rsidP="005E2B4B">
      <w:pPr>
        <w:spacing w:line="276" w:lineRule="auto"/>
        <w:jc w:val="right"/>
        <w:rPr>
          <w:rFonts w:ascii="Trebuchet MS" w:hAnsi="Trebuchet MS"/>
          <w:b/>
          <w:sz w:val="24"/>
          <w:szCs w:val="24"/>
          <w:lang w:val="ro-RO"/>
        </w:rPr>
      </w:pPr>
      <w:r>
        <w:rPr>
          <w:rFonts w:ascii="Trebuchet MS" w:hAnsi="Trebuchet MS"/>
          <w:b/>
          <w:sz w:val="24"/>
          <w:szCs w:val="24"/>
          <w:lang w:val="ro-RO"/>
        </w:rPr>
        <w:t xml:space="preserve">02 septembrie </w:t>
      </w:r>
      <w:r w:rsidR="005E2B4B" w:rsidRPr="00005841">
        <w:rPr>
          <w:rFonts w:ascii="Trebuchet MS" w:hAnsi="Trebuchet MS"/>
          <w:b/>
          <w:sz w:val="24"/>
          <w:szCs w:val="24"/>
          <w:lang w:val="ro-RO"/>
        </w:rPr>
        <w:t>20</w:t>
      </w:r>
      <w:r w:rsidR="005E2B4B">
        <w:rPr>
          <w:rFonts w:ascii="Trebuchet MS" w:hAnsi="Trebuchet MS"/>
          <w:b/>
          <w:sz w:val="24"/>
          <w:szCs w:val="24"/>
          <w:lang w:val="ro-RO"/>
        </w:rPr>
        <w:t>20</w:t>
      </w:r>
    </w:p>
    <w:p w14:paraId="25A898B4" w14:textId="77777777" w:rsidR="005E2B4B" w:rsidRPr="00005841" w:rsidRDefault="005E2B4B" w:rsidP="005E2B4B">
      <w:pPr>
        <w:spacing w:after="0" w:line="276" w:lineRule="auto"/>
        <w:jc w:val="center"/>
        <w:rPr>
          <w:rFonts w:ascii="Trebuchet MS" w:hAnsi="Trebuchet MS"/>
          <w:b/>
          <w:sz w:val="24"/>
          <w:szCs w:val="24"/>
          <w:lang w:val="ro-RO"/>
        </w:rPr>
      </w:pPr>
    </w:p>
    <w:p w14:paraId="4FF704C9" w14:textId="77777777" w:rsidR="005E2B4B" w:rsidRPr="000932CB" w:rsidRDefault="005E2B4B" w:rsidP="000932CB">
      <w:pPr>
        <w:spacing w:after="0" w:line="276" w:lineRule="auto"/>
        <w:jc w:val="center"/>
        <w:rPr>
          <w:rFonts w:ascii="Trebuchet MS" w:hAnsi="Trebuchet MS"/>
          <w:b/>
          <w:i/>
          <w:iCs/>
          <w:sz w:val="24"/>
          <w:szCs w:val="24"/>
          <w:lang w:val="ro-RO"/>
        </w:rPr>
      </w:pPr>
      <w:r w:rsidRPr="000932CB">
        <w:rPr>
          <w:rFonts w:ascii="Trebuchet MS" w:hAnsi="Trebuchet MS"/>
          <w:b/>
          <w:i/>
          <w:iCs/>
          <w:sz w:val="24"/>
          <w:szCs w:val="24"/>
          <w:lang w:val="ro-RO"/>
        </w:rPr>
        <w:t>COMUNICAT DE PRESĂ</w:t>
      </w:r>
    </w:p>
    <w:p w14:paraId="7E745A99" w14:textId="04DA8CFB" w:rsidR="005E2B4B" w:rsidRPr="000932CB" w:rsidRDefault="000932CB" w:rsidP="00C244B9">
      <w:pPr>
        <w:spacing w:before="120" w:after="0" w:line="276" w:lineRule="auto"/>
        <w:jc w:val="center"/>
        <w:rPr>
          <w:rFonts w:ascii="Trebuchet MS" w:hAnsi="Trebuchet MS"/>
          <w:b/>
          <w:i/>
          <w:iCs/>
          <w:color w:val="000000"/>
          <w:sz w:val="24"/>
          <w:szCs w:val="24"/>
          <w:lang w:val="ro-RO"/>
        </w:rPr>
      </w:pPr>
      <w:r w:rsidRPr="000932CB">
        <w:rPr>
          <w:rFonts w:ascii="Trebuchet MS" w:hAnsi="Trebuchet MS"/>
          <w:b/>
          <w:i/>
          <w:iCs/>
          <w:color w:val="000000"/>
          <w:sz w:val="24"/>
          <w:szCs w:val="24"/>
          <w:lang w:val="ro-RO"/>
        </w:rPr>
        <w:t>APIA primește cereri</w:t>
      </w:r>
      <w:r w:rsidRPr="000932CB">
        <w:rPr>
          <w:rFonts w:ascii="Trebuchet MS" w:eastAsia="Times New Roman" w:hAnsi="Trebuchet MS" w:cs="Times New Roman"/>
          <w:b/>
          <w:i/>
          <w:iCs/>
          <w:sz w:val="24"/>
          <w:szCs w:val="24"/>
          <w:lang w:val="ro-RO" w:eastAsia="ro-RO"/>
        </w:rPr>
        <w:t xml:space="preserve"> de solicitare a ajutorului de stat pentru culturile înființate în toamna anului 2019, afectate de seceta pedologică</w:t>
      </w:r>
    </w:p>
    <w:p w14:paraId="1FE3CF6A" w14:textId="2CF59D0D" w:rsidR="000932CB" w:rsidRPr="000932CB" w:rsidRDefault="005E2B4B" w:rsidP="00C244B9">
      <w:pPr>
        <w:spacing w:before="480" w:after="0" w:line="276" w:lineRule="auto"/>
        <w:jc w:val="both"/>
        <w:rPr>
          <w:rFonts w:ascii="Trebuchet MS" w:hAnsi="Trebuchet MS"/>
          <w:sz w:val="24"/>
          <w:szCs w:val="24"/>
          <w:lang w:val="ro-RO"/>
        </w:rPr>
      </w:pPr>
      <w:r w:rsidRPr="00C244B9">
        <w:rPr>
          <w:rFonts w:ascii="Trebuchet MS" w:hAnsi="Trebuchet MS"/>
          <w:sz w:val="24"/>
          <w:szCs w:val="24"/>
          <w:lang w:val="ro-RO"/>
        </w:rPr>
        <w:t xml:space="preserve">Agenţia de Plăţi şi Intervenţie pentru Agricultură (APIA) </w:t>
      </w:r>
      <w:r w:rsidR="000932CB" w:rsidRPr="000932CB">
        <w:rPr>
          <w:rFonts w:ascii="Trebuchet MS" w:eastAsia="Times New Roman" w:hAnsi="Trebuchet MS" w:cs="Times New Roman"/>
          <w:bCs/>
          <w:sz w:val="24"/>
          <w:szCs w:val="24"/>
          <w:lang w:val="ro-RO" w:eastAsia="ro-RO"/>
        </w:rPr>
        <w:t>informează că</w:t>
      </w:r>
      <w:r w:rsidR="000932CB" w:rsidRPr="00C244B9">
        <w:rPr>
          <w:rFonts w:ascii="Trebuchet MS" w:eastAsia="Times New Roman" w:hAnsi="Trebuchet MS" w:cs="Times New Roman"/>
          <w:bCs/>
          <w:sz w:val="24"/>
          <w:szCs w:val="24"/>
          <w:lang w:val="ro-RO" w:eastAsia="ro-RO"/>
        </w:rPr>
        <w:t xml:space="preserve"> </w:t>
      </w:r>
      <w:r w:rsidR="000932CB" w:rsidRPr="00C244B9">
        <w:rPr>
          <w:rFonts w:ascii="Trebuchet MS" w:eastAsia="Times New Roman" w:hAnsi="Trebuchet MS" w:cs="Times New Roman"/>
          <w:b/>
          <w:sz w:val="24"/>
          <w:szCs w:val="24"/>
          <w:lang w:val="ro-RO" w:eastAsia="ro-RO"/>
        </w:rPr>
        <w:t>î</w:t>
      </w:r>
      <w:r w:rsidR="000932CB" w:rsidRPr="000932CB">
        <w:rPr>
          <w:rFonts w:ascii="Trebuchet MS" w:eastAsia="Times New Roman" w:hAnsi="Trebuchet MS" w:cs="Times New Roman"/>
          <w:b/>
          <w:sz w:val="24"/>
          <w:szCs w:val="24"/>
          <w:lang w:val="ro-RO" w:eastAsia="ro-RO"/>
        </w:rPr>
        <w:t xml:space="preserve">ncepând </w:t>
      </w:r>
      <w:r w:rsidR="000932CB" w:rsidRPr="00C244B9">
        <w:rPr>
          <w:rFonts w:ascii="Trebuchet MS" w:eastAsia="Times New Roman" w:hAnsi="Trebuchet MS" w:cs="Times New Roman"/>
          <w:b/>
          <w:sz w:val="24"/>
          <w:szCs w:val="24"/>
          <w:lang w:val="ro-RO" w:eastAsia="ro-RO"/>
        </w:rPr>
        <w:t xml:space="preserve">de mâine, </w:t>
      </w:r>
      <w:r w:rsidR="000932CB" w:rsidRPr="000932CB">
        <w:rPr>
          <w:rFonts w:ascii="Trebuchet MS" w:eastAsia="Times New Roman" w:hAnsi="Trebuchet MS" w:cs="Times New Roman"/>
          <w:b/>
          <w:sz w:val="24"/>
          <w:szCs w:val="24"/>
          <w:lang w:val="ro-RO" w:eastAsia="ro-RO"/>
        </w:rPr>
        <w:t>03</w:t>
      </w:r>
      <w:r w:rsidR="000932CB" w:rsidRPr="00C244B9">
        <w:rPr>
          <w:rFonts w:ascii="Trebuchet MS" w:eastAsia="Times New Roman" w:hAnsi="Trebuchet MS" w:cs="Times New Roman"/>
          <w:b/>
          <w:sz w:val="24"/>
          <w:szCs w:val="24"/>
          <w:lang w:val="ro-RO" w:eastAsia="ro-RO"/>
        </w:rPr>
        <w:t xml:space="preserve"> septembrie </w:t>
      </w:r>
      <w:r w:rsidR="000932CB" w:rsidRPr="000932CB">
        <w:rPr>
          <w:rFonts w:ascii="Trebuchet MS" w:eastAsia="Times New Roman" w:hAnsi="Trebuchet MS" w:cs="Times New Roman"/>
          <w:b/>
          <w:sz w:val="24"/>
          <w:szCs w:val="24"/>
          <w:lang w:val="ro-RO" w:eastAsia="ro-RO"/>
        </w:rPr>
        <w:t>2020</w:t>
      </w:r>
      <w:r w:rsidR="000932CB" w:rsidRPr="00C244B9">
        <w:rPr>
          <w:rFonts w:ascii="Trebuchet MS" w:eastAsia="Times New Roman" w:hAnsi="Trebuchet MS" w:cs="Times New Roman"/>
          <w:b/>
          <w:sz w:val="24"/>
          <w:szCs w:val="24"/>
          <w:lang w:val="ro-RO" w:eastAsia="ro-RO"/>
        </w:rPr>
        <w:t>,</w:t>
      </w:r>
      <w:r w:rsidR="000932CB" w:rsidRPr="000932CB">
        <w:rPr>
          <w:rFonts w:ascii="Trebuchet MS" w:eastAsia="Times New Roman" w:hAnsi="Trebuchet MS" w:cs="Times New Roman"/>
          <w:b/>
          <w:sz w:val="24"/>
          <w:szCs w:val="24"/>
          <w:lang w:val="ro-RO" w:eastAsia="ro-RO"/>
        </w:rPr>
        <w:t xml:space="preserve"> se depun cererile de solicitare a ajutorului de stat acordat</w:t>
      </w:r>
      <w:r w:rsidR="000932CB" w:rsidRPr="000932CB">
        <w:rPr>
          <w:rFonts w:ascii="Trebuchet MS" w:eastAsia="Calibri" w:hAnsi="Trebuchet MS" w:cs="Times New Roman"/>
          <w:b/>
          <w:noProof/>
          <w:sz w:val="24"/>
          <w:szCs w:val="24"/>
          <w:lang w:val="ro-RO" w:eastAsia="ro-RO"/>
        </w:rPr>
        <w:t xml:space="preserve"> producătorilor agricoli care au înființat culturi în toamna anului 2019, afectate de seceta pedologică, </w:t>
      </w:r>
      <w:r w:rsidR="00C244B9" w:rsidRPr="00C244B9">
        <w:rPr>
          <w:rFonts w:ascii="Trebuchet MS" w:eastAsia="Calibri" w:hAnsi="Trebuchet MS" w:cs="Times New Roman"/>
          <w:b/>
          <w:noProof/>
          <w:sz w:val="24"/>
          <w:szCs w:val="24"/>
          <w:u w:val="single"/>
          <w:lang w:val="ro-RO" w:eastAsia="ro-RO"/>
        </w:rPr>
        <w:t>î</w:t>
      </w:r>
      <w:r w:rsidR="000932CB" w:rsidRPr="000932CB">
        <w:rPr>
          <w:rFonts w:ascii="Trebuchet MS" w:eastAsia="Calibri" w:hAnsi="Trebuchet MS" w:cs="Times New Roman"/>
          <w:b/>
          <w:noProof/>
          <w:sz w:val="24"/>
          <w:szCs w:val="24"/>
          <w:u w:val="single"/>
          <w:lang w:val="ro-RO" w:eastAsia="ro-RO"/>
        </w:rPr>
        <w:t>ntr-un interval de 10 zile lucrătoare</w:t>
      </w:r>
      <w:r w:rsidR="000932CB" w:rsidRPr="000932CB">
        <w:rPr>
          <w:rFonts w:ascii="Trebuchet MS" w:eastAsia="Calibri" w:hAnsi="Trebuchet MS" w:cs="Times New Roman"/>
          <w:bCs/>
          <w:noProof/>
          <w:sz w:val="24"/>
          <w:szCs w:val="24"/>
          <w:lang w:val="ro-RO" w:eastAsia="ro-RO"/>
        </w:rPr>
        <w:t>.</w:t>
      </w:r>
    </w:p>
    <w:p w14:paraId="0198CF5B" w14:textId="7281B49A" w:rsidR="000932CB" w:rsidRPr="000932CB" w:rsidRDefault="000932CB" w:rsidP="00C244B9">
      <w:pPr>
        <w:spacing w:before="240" w:after="0" w:line="276" w:lineRule="auto"/>
        <w:jc w:val="both"/>
        <w:rPr>
          <w:rFonts w:ascii="Trebuchet MS" w:eastAsia="Times New Roman" w:hAnsi="Trebuchet MS" w:cs="Times New Roman"/>
          <w:b/>
          <w:sz w:val="24"/>
          <w:szCs w:val="24"/>
          <w:lang w:val="ro-RO" w:eastAsia="ro-RO"/>
        </w:rPr>
      </w:pPr>
      <w:proofErr w:type="spellStart"/>
      <w:r w:rsidRPr="000932CB">
        <w:rPr>
          <w:rFonts w:ascii="Trebuchet MS" w:eastAsia="Times New Roman" w:hAnsi="Trebuchet MS" w:cs="Times New Roman"/>
          <w:bCs/>
          <w:sz w:val="24"/>
          <w:szCs w:val="24"/>
          <w:lang w:val="fr-FR" w:eastAsia="ro-RO"/>
        </w:rPr>
        <w:t>Formularul</w:t>
      </w:r>
      <w:proofErr w:type="spellEnd"/>
      <w:r w:rsidRPr="000932CB">
        <w:rPr>
          <w:rFonts w:ascii="Trebuchet MS" w:eastAsia="Times New Roman" w:hAnsi="Trebuchet MS" w:cs="Times New Roman"/>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cererii</w:t>
      </w:r>
      <w:proofErr w:type="spellEnd"/>
      <w:r w:rsidRPr="000932CB">
        <w:rPr>
          <w:rFonts w:ascii="Trebuchet MS" w:eastAsia="Times New Roman" w:hAnsi="Trebuchet MS" w:cs="Times New Roman"/>
          <w:bCs/>
          <w:sz w:val="24"/>
          <w:szCs w:val="24"/>
          <w:lang w:val="fr-FR" w:eastAsia="ro-RO"/>
        </w:rPr>
        <w:t xml:space="preserve"> de </w:t>
      </w:r>
      <w:proofErr w:type="spellStart"/>
      <w:r w:rsidRPr="000932CB">
        <w:rPr>
          <w:rFonts w:ascii="Trebuchet MS" w:eastAsia="Times New Roman" w:hAnsi="Trebuchet MS" w:cs="Times New Roman"/>
          <w:bCs/>
          <w:sz w:val="24"/>
          <w:szCs w:val="24"/>
          <w:lang w:val="fr-FR" w:eastAsia="ro-RO"/>
        </w:rPr>
        <w:t>solicitare</w:t>
      </w:r>
      <w:proofErr w:type="spellEnd"/>
      <w:r w:rsidRPr="000932CB">
        <w:rPr>
          <w:rFonts w:ascii="Trebuchet MS" w:eastAsia="Times New Roman" w:hAnsi="Trebuchet MS" w:cs="Times New Roman"/>
          <w:bCs/>
          <w:sz w:val="24"/>
          <w:szCs w:val="24"/>
          <w:lang w:val="fr-FR" w:eastAsia="ro-RO"/>
        </w:rPr>
        <w:t xml:space="preserve"> a </w:t>
      </w:r>
      <w:proofErr w:type="spellStart"/>
      <w:r w:rsidRPr="000932CB">
        <w:rPr>
          <w:rFonts w:ascii="Trebuchet MS" w:eastAsia="Times New Roman" w:hAnsi="Trebuchet MS" w:cs="Times New Roman"/>
          <w:bCs/>
          <w:sz w:val="24"/>
          <w:szCs w:val="24"/>
          <w:lang w:val="fr-FR" w:eastAsia="ro-RO"/>
        </w:rPr>
        <w:t>ajutorului</w:t>
      </w:r>
      <w:proofErr w:type="spellEnd"/>
      <w:r w:rsidRPr="000932CB">
        <w:rPr>
          <w:rFonts w:ascii="Trebuchet MS" w:eastAsia="Times New Roman" w:hAnsi="Trebuchet MS" w:cs="Times New Roman"/>
          <w:bCs/>
          <w:sz w:val="24"/>
          <w:szCs w:val="24"/>
          <w:lang w:val="fr-FR" w:eastAsia="ro-RO"/>
        </w:rPr>
        <w:t xml:space="preserve"> de stat se </w:t>
      </w:r>
      <w:proofErr w:type="spellStart"/>
      <w:r w:rsidRPr="000932CB">
        <w:rPr>
          <w:rFonts w:ascii="Trebuchet MS" w:eastAsia="Times New Roman" w:hAnsi="Trebuchet MS" w:cs="Times New Roman"/>
          <w:bCs/>
          <w:sz w:val="24"/>
          <w:szCs w:val="24"/>
          <w:lang w:val="fr-FR" w:eastAsia="ro-RO"/>
        </w:rPr>
        <w:t>regăsește</w:t>
      </w:r>
      <w:proofErr w:type="spellEnd"/>
      <w:r w:rsidRPr="000932CB">
        <w:rPr>
          <w:rFonts w:ascii="Trebuchet MS" w:eastAsia="Times New Roman" w:hAnsi="Trebuchet MS" w:cs="Times New Roman"/>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în</w:t>
      </w:r>
      <w:proofErr w:type="spellEnd"/>
      <w:r w:rsidRPr="000932CB">
        <w:rPr>
          <w:rFonts w:ascii="Trebuchet MS" w:eastAsia="Times New Roman" w:hAnsi="Trebuchet MS" w:cs="Times New Roman"/>
          <w:bCs/>
          <w:sz w:val="24"/>
          <w:szCs w:val="24"/>
          <w:lang w:val="fr-FR" w:eastAsia="ro-RO"/>
        </w:rPr>
        <w:t xml:space="preserve"> OUG nr</w:t>
      </w:r>
      <w:r w:rsidR="00655852">
        <w:rPr>
          <w:rFonts w:ascii="Trebuchet MS" w:eastAsia="Times New Roman" w:hAnsi="Trebuchet MS" w:cs="Times New Roman"/>
          <w:bCs/>
          <w:sz w:val="24"/>
          <w:szCs w:val="24"/>
          <w:lang w:val="fr-FR" w:eastAsia="ro-RO"/>
        </w:rPr>
        <w:t>.</w:t>
      </w:r>
      <w:r w:rsidRPr="000932CB">
        <w:rPr>
          <w:rFonts w:ascii="Trebuchet MS" w:eastAsia="Times New Roman" w:hAnsi="Trebuchet MS" w:cs="Times New Roman"/>
          <w:bCs/>
          <w:sz w:val="24"/>
          <w:szCs w:val="24"/>
          <w:lang w:val="fr-FR" w:eastAsia="ro-RO"/>
        </w:rPr>
        <w:t>148/27.08.2020</w:t>
      </w:r>
      <w:r w:rsidR="00C244B9">
        <w:rPr>
          <w:rFonts w:ascii="Trebuchet MS" w:eastAsia="Times New Roman" w:hAnsi="Trebuchet MS" w:cs="Times New Roman"/>
          <w:bCs/>
          <w:sz w:val="24"/>
          <w:szCs w:val="24"/>
          <w:lang w:val="fr-FR" w:eastAsia="ro-RO"/>
        </w:rPr>
        <w:t>,</w:t>
      </w:r>
      <w:r w:rsidRPr="000932CB">
        <w:rPr>
          <w:rFonts w:ascii="Trebuchet MS" w:eastAsia="Times New Roman" w:hAnsi="Trebuchet MS" w:cs="Times New Roman"/>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publicată</w:t>
      </w:r>
      <w:proofErr w:type="spellEnd"/>
      <w:r w:rsidRPr="000932CB">
        <w:rPr>
          <w:rFonts w:ascii="Trebuchet MS" w:eastAsia="Times New Roman" w:hAnsi="Trebuchet MS" w:cs="Times New Roman"/>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în</w:t>
      </w:r>
      <w:proofErr w:type="spellEnd"/>
      <w:r w:rsidRPr="000932CB">
        <w:rPr>
          <w:rFonts w:ascii="Trebuchet MS" w:eastAsia="Times New Roman" w:hAnsi="Trebuchet MS" w:cs="Times New Roman"/>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Monitorul</w:t>
      </w:r>
      <w:proofErr w:type="spellEnd"/>
      <w:r w:rsidRPr="000932CB">
        <w:rPr>
          <w:rFonts w:ascii="Trebuchet MS" w:eastAsia="Times New Roman" w:hAnsi="Trebuchet MS" w:cs="Times New Roman"/>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Oficial</w:t>
      </w:r>
      <w:proofErr w:type="spellEnd"/>
      <w:r w:rsidRPr="000932CB">
        <w:rPr>
          <w:rFonts w:ascii="Trebuchet MS" w:eastAsia="Times New Roman" w:hAnsi="Trebuchet MS" w:cs="Times New Roman"/>
          <w:bCs/>
          <w:sz w:val="24"/>
          <w:szCs w:val="24"/>
          <w:lang w:val="fr-FR" w:eastAsia="ro-RO"/>
        </w:rPr>
        <w:t xml:space="preserve"> nr 806 </w:t>
      </w:r>
      <w:proofErr w:type="spellStart"/>
      <w:r w:rsidRPr="000932CB">
        <w:rPr>
          <w:rFonts w:ascii="Trebuchet MS" w:eastAsia="Times New Roman" w:hAnsi="Trebuchet MS" w:cs="Times New Roman"/>
          <w:bCs/>
          <w:sz w:val="24"/>
          <w:szCs w:val="24"/>
          <w:lang w:val="fr-FR" w:eastAsia="ro-RO"/>
        </w:rPr>
        <w:t>din</w:t>
      </w:r>
      <w:proofErr w:type="spellEnd"/>
      <w:r w:rsidRPr="000932CB">
        <w:rPr>
          <w:rFonts w:ascii="Trebuchet MS" w:eastAsia="Times New Roman" w:hAnsi="Trebuchet MS" w:cs="Times New Roman"/>
          <w:bCs/>
          <w:sz w:val="24"/>
          <w:szCs w:val="24"/>
          <w:lang w:val="fr-FR" w:eastAsia="ro-RO"/>
        </w:rPr>
        <w:t xml:space="preserve"> data de 02.09.2020</w:t>
      </w:r>
      <w:r w:rsidR="00C244B9">
        <w:rPr>
          <w:rFonts w:ascii="Trebuchet MS" w:eastAsia="Times New Roman" w:hAnsi="Trebuchet MS" w:cs="Times New Roman"/>
          <w:bCs/>
          <w:sz w:val="24"/>
          <w:szCs w:val="24"/>
          <w:lang w:val="fr-FR" w:eastAsia="ro-RO"/>
        </w:rPr>
        <w:t>,</w:t>
      </w:r>
      <w:r w:rsidRPr="000932CB">
        <w:rPr>
          <w:rFonts w:ascii="Trebuchet MS" w:eastAsia="Times New Roman" w:hAnsi="Trebuchet MS" w:cs="Times New Roman"/>
          <w:bCs/>
          <w:sz w:val="24"/>
          <w:szCs w:val="24"/>
          <w:lang w:val="fr-FR" w:eastAsia="ro-RO"/>
        </w:rPr>
        <w:t xml:space="preserve"> și </w:t>
      </w:r>
      <w:proofErr w:type="spellStart"/>
      <w:r w:rsidRPr="000932CB">
        <w:rPr>
          <w:rFonts w:ascii="Trebuchet MS" w:eastAsia="Times New Roman" w:hAnsi="Trebuchet MS" w:cs="Times New Roman"/>
          <w:bCs/>
          <w:sz w:val="24"/>
          <w:szCs w:val="24"/>
          <w:lang w:val="fr-FR" w:eastAsia="ro-RO"/>
        </w:rPr>
        <w:t>poate</w:t>
      </w:r>
      <w:proofErr w:type="spellEnd"/>
      <w:r w:rsidRPr="000932CB">
        <w:rPr>
          <w:rFonts w:ascii="Trebuchet MS" w:eastAsia="Times New Roman" w:hAnsi="Trebuchet MS" w:cs="Times New Roman"/>
          <w:bCs/>
          <w:sz w:val="24"/>
          <w:szCs w:val="24"/>
          <w:lang w:val="fr-FR" w:eastAsia="ro-RO"/>
        </w:rPr>
        <w:t xml:space="preserve"> fi </w:t>
      </w:r>
      <w:proofErr w:type="spellStart"/>
      <w:r w:rsidRPr="000932CB">
        <w:rPr>
          <w:rFonts w:ascii="Trebuchet MS" w:eastAsia="Times New Roman" w:hAnsi="Trebuchet MS" w:cs="Times New Roman"/>
          <w:bCs/>
          <w:sz w:val="24"/>
          <w:szCs w:val="24"/>
          <w:lang w:val="fr-FR" w:eastAsia="ro-RO"/>
        </w:rPr>
        <w:t>descărcat</w:t>
      </w:r>
      <w:proofErr w:type="spellEnd"/>
      <w:r w:rsidRPr="000932CB">
        <w:rPr>
          <w:rFonts w:ascii="Trebuchet MS" w:eastAsia="Times New Roman" w:hAnsi="Trebuchet MS" w:cs="Times New Roman"/>
          <w:bCs/>
          <w:sz w:val="24"/>
          <w:szCs w:val="24"/>
          <w:lang w:val="fr-FR" w:eastAsia="ro-RO"/>
        </w:rPr>
        <w:t xml:space="preserve"> de </w:t>
      </w:r>
      <w:proofErr w:type="spellStart"/>
      <w:r w:rsidRPr="000932CB">
        <w:rPr>
          <w:rFonts w:ascii="Trebuchet MS" w:eastAsia="Times New Roman" w:hAnsi="Trebuchet MS" w:cs="Times New Roman"/>
          <w:bCs/>
          <w:sz w:val="24"/>
          <w:szCs w:val="24"/>
          <w:lang w:val="fr-FR" w:eastAsia="ro-RO"/>
        </w:rPr>
        <w:t>pe</w:t>
      </w:r>
      <w:proofErr w:type="spellEnd"/>
      <w:r w:rsidRPr="000932CB">
        <w:rPr>
          <w:rFonts w:ascii="Trebuchet MS" w:eastAsia="Times New Roman" w:hAnsi="Trebuchet MS" w:cs="Times New Roman"/>
          <w:bCs/>
          <w:sz w:val="24"/>
          <w:szCs w:val="24"/>
          <w:lang w:val="fr-FR" w:eastAsia="ro-RO"/>
        </w:rPr>
        <w:t xml:space="preserve"> site-</w:t>
      </w:r>
      <w:proofErr w:type="spellStart"/>
      <w:r w:rsidRPr="000932CB">
        <w:rPr>
          <w:rFonts w:ascii="Trebuchet MS" w:eastAsia="Times New Roman" w:hAnsi="Trebuchet MS" w:cs="Times New Roman"/>
          <w:bCs/>
          <w:sz w:val="24"/>
          <w:szCs w:val="24"/>
          <w:lang w:val="fr-FR" w:eastAsia="ro-RO"/>
        </w:rPr>
        <w:t>ul</w:t>
      </w:r>
      <w:proofErr w:type="spellEnd"/>
      <w:r w:rsidRPr="000932CB">
        <w:rPr>
          <w:rFonts w:ascii="Trebuchet MS" w:eastAsia="Times New Roman" w:hAnsi="Trebuchet MS" w:cs="Times New Roman"/>
          <w:bCs/>
          <w:sz w:val="24"/>
          <w:szCs w:val="24"/>
          <w:lang w:val="fr-FR" w:eastAsia="ro-RO"/>
        </w:rPr>
        <w:t xml:space="preserve"> APIA, </w:t>
      </w:r>
      <w:proofErr w:type="spellStart"/>
      <w:r w:rsidRPr="000932CB">
        <w:rPr>
          <w:rFonts w:ascii="Trebuchet MS" w:eastAsia="Times New Roman" w:hAnsi="Trebuchet MS" w:cs="Times New Roman"/>
          <w:bCs/>
          <w:sz w:val="24"/>
          <w:szCs w:val="24"/>
          <w:lang w:val="fr-FR" w:eastAsia="ro-RO"/>
        </w:rPr>
        <w:t>accesând</w:t>
      </w:r>
      <w:proofErr w:type="spellEnd"/>
      <w:r w:rsidRPr="000932CB">
        <w:rPr>
          <w:rFonts w:ascii="Trebuchet MS" w:eastAsia="Times New Roman" w:hAnsi="Trebuchet MS" w:cs="Times New Roman"/>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adresa</w:t>
      </w:r>
      <w:proofErr w:type="spellEnd"/>
      <w:r w:rsidRPr="000932CB">
        <w:rPr>
          <w:rFonts w:ascii="Trebuchet MS" w:eastAsia="Times New Roman" w:hAnsi="Trebuchet MS" w:cs="Times New Roman"/>
          <w:bCs/>
          <w:sz w:val="24"/>
          <w:szCs w:val="24"/>
          <w:lang w:val="fr-FR" w:eastAsia="ro-RO"/>
        </w:rPr>
        <w:t xml:space="preserve"> </w:t>
      </w:r>
      <w:r w:rsidRPr="000932CB">
        <w:rPr>
          <w:rFonts w:ascii="Trebuchet MS" w:eastAsia="Times New Roman" w:hAnsi="Trebuchet MS" w:cs="Times New Roman"/>
          <w:b/>
          <w:sz w:val="24"/>
          <w:szCs w:val="24"/>
          <w:lang w:val="fr-FR" w:eastAsia="ro-RO"/>
        </w:rPr>
        <w:t>www.apia.org.ro</w:t>
      </w:r>
      <w:r w:rsidR="00C244B9" w:rsidRPr="00C244B9">
        <w:rPr>
          <w:rFonts w:ascii="Trebuchet MS" w:eastAsia="Times New Roman" w:hAnsi="Trebuchet MS" w:cs="Times New Roman"/>
          <w:bCs/>
          <w:sz w:val="24"/>
          <w:szCs w:val="24"/>
          <w:lang w:val="fr-FR" w:eastAsia="ro-RO"/>
        </w:rPr>
        <w:t>.</w:t>
      </w:r>
    </w:p>
    <w:p w14:paraId="5E579239" w14:textId="44FD5CDD" w:rsidR="000932CB" w:rsidRPr="000932CB" w:rsidRDefault="000932CB" w:rsidP="00C244B9">
      <w:pPr>
        <w:spacing w:before="240" w:after="0" w:line="276" w:lineRule="auto"/>
        <w:jc w:val="both"/>
        <w:rPr>
          <w:rFonts w:ascii="Trebuchet MS" w:eastAsia="Times New Roman" w:hAnsi="Trebuchet MS" w:cs="Times New Roman"/>
          <w:bCs/>
          <w:sz w:val="24"/>
          <w:szCs w:val="24"/>
          <w:lang w:val="ro-RO" w:eastAsia="ro-RO"/>
        </w:rPr>
      </w:pPr>
      <w:r w:rsidRPr="000932CB">
        <w:rPr>
          <w:rFonts w:ascii="Trebuchet MS" w:eastAsia="Times New Roman" w:hAnsi="Trebuchet MS" w:cs="Times New Roman"/>
          <w:b/>
          <w:color w:val="000000"/>
          <w:sz w:val="24"/>
          <w:szCs w:val="24"/>
          <w:lang w:val="ro-RO" w:eastAsia="ro-RO"/>
        </w:rPr>
        <w:t>Cererile se depun</w:t>
      </w:r>
      <w:r w:rsidRPr="000932CB">
        <w:rPr>
          <w:rFonts w:ascii="Trebuchet MS" w:eastAsia="Times New Roman" w:hAnsi="Trebuchet MS" w:cs="Times New Roman"/>
          <w:bCs/>
          <w:color w:val="000000"/>
          <w:sz w:val="24"/>
          <w:szCs w:val="24"/>
          <w:lang w:val="ro-RO" w:eastAsia="ro-RO"/>
        </w:rPr>
        <w:t xml:space="preserve"> </w:t>
      </w:r>
      <w:r w:rsidRPr="000932CB">
        <w:rPr>
          <w:rFonts w:ascii="Trebuchet MS" w:eastAsia="Times New Roman" w:hAnsi="Trebuchet MS" w:cs="Times New Roman"/>
          <w:b/>
          <w:bCs/>
          <w:color w:val="000000"/>
          <w:sz w:val="24"/>
          <w:szCs w:val="24"/>
          <w:lang w:val="ro-RO" w:eastAsia="ro-RO"/>
        </w:rPr>
        <w:t xml:space="preserve">la </w:t>
      </w:r>
      <w:r w:rsidR="00C244B9">
        <w:rPr>
          <w:rFonts w:ascii="Trebuchet MS" w:eastAsia="Times New Roman" w:hAnsi="Trebuchet MS" w:cs="Times New Roman"/>
          <w:b/>
          <w:bCs/>
          <w:color w:val="000000"/>
          <w:sz w:val="24"/>
          <w:szCs w:val="24"/>
          <w:lang w:val="ro-RO" w:eastAsia="ro-RO"/>
        </w:rPr>
        <w:t>C</w:t>
      </w:r>
      <w:r w:rsidRPr="000932CB">
        <w:rPr>
          <w:rFonts w:ascii="Trebuchet MS" w:eastAsia="Times New Roman" w:hAnsi="Trebuchet MS" w:cs="Times New Roman"/>
          <w:b/>
          <w:bCs/>
          <w:color w:val="000000"/>
          <w:sz w:val="24"/>
          <w:szCs w:val="24"/>
          <w:lang w:val="ro-RO" w:eastAsia="ro-RO"/>
        </w:rPr>
        <w:t>entrele locale/ judeţene</w:t>
      </w:r>
      <w:r w:rsidRPr="000932CB">
        <w:rPr>
          <w:rFonts w:ascii="Trebuchet MS" w:eastAsia="Times New Roman" w:hAnsi="Trebuchet MS" w:cs="Times New Roman"/>
          <w:bCs/>
          <w:color w:val="000000"/>
          <w:sz w:val="24"/>
          <w:szCs w:val="24"/>
          <w:lang w:val="ro-RO" w:eastAsia="ro-RO"/>
        </w:rPr>
        <w:t xml:space="preserve"> ale Agenţiei de Plăţi şi Intervenţie pentru Agricultură, respectiv al </w:t>
      </w:r>
      <w:r w:rsidR="00C244B9">
        <w:rPr>
          <w:rFonts w:ascii="Trebuchet MS" w:eastAsia="Times New Roman" w:hAnsi="Trebuchet MS" w:cs="Times New Roman"/>
          <w:bCs/>
          <w:color w:val="000000"/>
          <w:sz w:val="24"/>
          <w:szCs w:val="24"/>
          <w:lang w:val="ro-RO" w:eastAsia="ro-RO"/>
        </w:rPr>
        <w:t>M</w:t>
      </w:r>
      <w:r w:rsidRPr="000932CB">
        <w:rPr>
          <w:rFonts w:ascii="Trebuchet MS" w:eastAsia="Times New Roman" w:hAnsi="Trebuchet MS" w:cs="Times New Roman"/>
          <w:bCs/>
          <w:color w:val="000000"/>
          <w:sz w:val="24"/>
          <w:szCs w:val="24"/>
          <w:lang w:val="ro-RO" w:eastAsia="ro-RO"/>
        </w:rPr>
        <w:t xml:space="preserve">unicipiului Bucureşti </w:t>
      </w:r>
      <w:r w:rsidRPr="000932CB">
        <w:rPr>
          <w:rFonts w:ascii="Trebuchet MS" w:eastAsia="Times New Roman" w:hAnsi="Trebuchet MS" w:cs="Times New Roman"/>
          <w:b/>
          <w:bCs/>
          <w:color w:val="000000"/>
          <w:sz w:val="24"/>
          <w:szCs w:val="24"/>
          <w:lang w:val="ro-RO" w:eastAsia="ro-RO"/>
        </w:rPr>
        <w:t>pe raza cărora/căruia a fost depus</w:t>
      </w:r>
      <w:r w:rsidR="00C244B9">
        <w:rPr>
          <w:rFonts w:ascii="Trebuchet MS" w:eastAsia="Times New Roman" w:hAnsi="Trebuchet MS" w:cs="Times New Roman"/>
          <w:b/>
          <w:bCs/>
          <w:color w:val="000000"/>
          <w:sz w:val="24"/>
          <w:szCs w:val="24"/>
          <w:lang w:val="ro-RO" w:eastAsia="ro-RO"/>
        </w:rPr>
        <w:t>ă</w:t>
      </w:r>
      <w:r w:rsidRPr="000932CB">
        <w:rPr>
          <w:rFonts w:ascii="Trebuchet MS" w:eastAsia="Times New Roman" w:hAnsi="Trebuchet MS" w:cs="Times New Roman"/>
          <w:b/>
          <w:bCs/>
          <w:color w:val="000000"/>
          <w:sz w:val="24"/>
          <w:szCs w:val="24"/>
          <w:lang w:val="ro-RO" w:eastAsia="ro-RO"/>
        </w:rPr>
        <w:t xml:space="preserve"> </w:t>
      </w:r>
      <w:r w:rsidR="00655852">
        <w:rPr>
          <w:rFonts w:ascii="Trebuchet MS" w:eastAsia="Times New Roman" w:hAnsi="Trebuchet MS" w:cs="Times New Roman"/>
          <w:b/>
          <w:bCs/>
          <w:color w:val="000000"/>
          <w:sz w:val="24"/>
          <w:szCs w:val="24"/>
          <w:lang w:val="ro-RO" w:eastAsia="ro-RO"/>
        </w:rPr>
        <w:t>C</w:t>
      </w:r>
      <w:r w:rsidRPr="000932CB">
        <w:rPr>
          <w:rFonts w:ascii="Trebuchet MS" w:eastAsia="Times New Roman" w:hAnsi="Trebuchet MS" w:cs="Times New Roman"/>
          <w:b/>
          <w:bCs/>
          <w:color w:val="000000"/>
          <w:sz w:val="24"/>
          <w:szCs w:val="24"/>
          <w:lang w:val="ro-RO" w:eastAsia="ro-RO"/>
        </w:rPr>
        <w:t>ererea unic</w:t>
      </w:r>
      <w:r w:rsidR="00C244B9">
        <w:rPr>
          <w:rFonts w:ascii="Trebuchet MS" w:eastAsia="Times New Roman" w:hAnsi="Trebuchet MS" w:cs="Times New Roman"/>
          <w:b/>
          <w:bCs/>
          <w:color w:val="000000"/>
          <w:sz w:val="24"/>
          <w:szCs w:val="24"/>
          <w:lang w:val="ro-RO" w:eastAsia="ro-RO"/>
        </w:rPr>
        <w:t>ă</w:t>
      </w:r>
      <w:r w:rsidRPr="000932CB">
        <w:rPr>
          <w:rFonts w:ascii="Trebuchet MS" w:eastAsia="Times New Roman" w:hAnsi="Trebuchet MS" w:cs="Times New Roman"/>
          <w:b/>
          <w:bCs/>
          <w:color w:val="000000"/>
          <w:sz w:val="24"/>
          <w:szCs w:val="24"/>
          <w:lang w:val="ro-RO" w:eastAsia="ro-RO"/>
        </w:rPr>
        <w:t xml:space="preserve"> de plat</w:t>
      </w:r>
      <w:r w:rsidR="00C244B9">
        <w:rPr>
          <w:rFonts w:ascii="Trebuchet MS" w:eastAsia="Times New Roman" w:hAnsi="Trebuchet MS" w:cs="Times New Roman"/>
          <w:b/>
          <w:bCs/>
          <w:color w:val="000000"/>
          <w:sz w:val="24"/>
          <w:szCs w:val="24"/>
          <w:lang w:val="ro-RO" w:eastAsia="ro-RO"/>
        </w:rPr>
        <w:t>ă</w:t>
      </w:r>
      <w:r w:rsidRPr="000932CB">
        <w:rPr>
          <w:rFonts w:ascii="Trebuchet MS" w:eastAsia="Times New Roman" w:hAnsi="Trebuchet MS" w:cs="Times New Roman"/>
          <w:b/>
          <w:bCs/>
          <w:color w:val="000000"/>
          <w:sz w:val="24"/>
          <w:szCs w:val="24"/>
          <w:lang w:val="ro-RO" w:eastAsia="ro-RO"/>
        </w:rPr>
        <w:t xml:space="preserve"> în Campania 2020</w:t>
      </w:r>
      <w:r w:rsidRPr="000932CB">
        <w:rPr>
          <w:rFonts w:ascii="Trebuchet MS" w:eastAsia="Times New Roman" w:hAnsi="Trebuchet MS" w:cs="Times New Roman"/>
          <w:bCs/>
          <w:color w:val="000000"/>
          <w:sz w:val="24"/>
          <w:szCs w:val="24"/>
          <w:lang w:val="ro-RO" w:eastAsia="ro-RO"/>
        </w:rPr>
        <w:t>.</w:t>
      </w:r>
      <w:r w:rsidRPr="000932CB">
        <w:rPr>
          <w:rFonts w:ascii="Trebuchet MS" w:eastAsia="Times New Roman" w:hAnsi="Trebuchet MS" w:cs="Times New Roman"/>
          <w:bCs/>
          <w:sz w:val="24"/>
          <w:szCs w:val="24"/>
          <w:lang w:val="ro-RO" w:eastAsia="ro-RO"/>
        </w:rPr>
        <w:t xml:space="preserve"> </w:t>
      </w:r>
    </w:p>
    <w:p w14:paraId="60918F70" w14:textId="242D6F36" w:rsidR="000932CB" w:rsidRPr="000932CB" w:rsidRDefault="000932CB" w:rsidP="00C244B9">
      <w:pPr>
        <w:spacing w:before="240" w:after="0" w:line="276" w:lineRule="auto"/>
        <w:jc w:val="both"/>
        <w:rPr>
          <w:rFonts w:ascii="Trebuchet MS" w:eastAsia="Times New Roman" w:hAnsi="Trebuchet MS" w:cs="Times New Roman"/>
          <w:bCs/>
          <w:sz w:val="24"/>
          <w:szCs w:val="24"/>
          <w:lang w:val="fr-FR" w:eastAsia="ro-RO"/>
        </w:rPr>
      </w:pPr>
      <w:proofErr w:type="spellStart"/>
      <w:r w:rsidRPr="000932CB">
        <w:rPr>
          <w:rFonts w:ascii="Trebuchet MS" w:eastAsia="Times New Roman" w:hAnsi="Trebuchet MS" w:cs="Times New Roman"/>
          <w:bCs/>
          <w:sz w:val="24"/>
          <w:szCs w:val="24"/>
          <w:lang w:val="fr-FR" w:eastAsia="ro-RO"/>
        </w:rPr>
        <w:t>Cererea</w:t>
      </w:r>
      <w:proofErr w:type="spellEnd"/>
      <w:r w:rsidRPr="000932CB">
        <w:rPr>
          <w:rFonts w:ascii="Trebuchet MS" w:eastAsia="Times New Roman" w:hAnsi="Trebuchet MS" w:cs="Times New Roman"/>
          <w:bCs/>
          <w:sz w:val="24"/>
          <w:szCs w:val="24"/>
          <w:lang w:val="fr-FR" w:eastAsia="ro-RO"/>
        </w:rPr>
        <w:t xml:space="preserve"> de </w:t>
      </w:r>
      <w:proofErr w:type="spellStart"/>
      <w:r w:rsidRPr="000932CB">
        <w:rPr>
          <w:rFonts w:ascii="Trebuchet MS" w:eastAsia="Times New Roman" w:hAnsi="Trebuchet MS" w:cs="Times New Roman"/>
          <w:bCs/>
          <w:sz w:val="24"/>
          <w:szCs w:val="24"/>
          <w:lang w:val="fr-FR" w:eastAsia="ro-RO"/>
        </w:rPr>
        <w:t>solicitare</w:t>
      </w:r>
      <w:proofErr w:type="spellEnd"/>
      <w:r w:rsidRPr="000932CB">
        <w:rPr>
          <w:rFonts w:ascii="Trebuchet MS" w:eastAsia="Times New Roman" w:hAnsi="Trebuchet MS" w:cs="Times New Roman"/>
          <w:bCs/>
          <w:sz w:val="24"/>
          <w:szCs w:val="24"/>
          <w:lang w:val="fr-FR" w:eastAsia="ro-RO"/>
        </w:rPr>
        <w:t xml:space="preserve"> a </w:t>
      </w:r>
      <w:proofErr w:type="spellStart"/>
      <w:r w:rsidRPr="000932CB">
        <w:rPr>
          <w:rFonts w:ascii="Trebuchet MS" w:eastAsia="Times New Roman" w:hAnsi="Trebuchet MS" w:cs="Times New Roman"/>
          <w:bCs/>
          <w:sz w:val="24"/>
          <w:szCs w:val="24"/>
          <w:lang w:val="fr-FR" w:eastAsia="ro-RO"/>
        </w:rPr>
        <w:t>ajutorului</w:t>
      </w:r>
      <w:proofErr w:type="spellEnd"/>
      <w:r w:rsidRPr="000932CB">
        <w:rPr>
          <w:rFonts w:ascii="Trebuchet MS" w:eastAsia="Times New Roman" w:hAnsi="Trebuchet MS" w:cs="Times New Roman"/>
          <w:bCs/>
          <w:sz w:val="24"/>
          <w:szCs w:val="24"/>
          <w:lang w:val="fr-FR" w:eastAsia="ro-RO"/>
        </w:rPr>
        <w:t xml:space="preserve"> de stat, </w:t>
      </w:r>
      <w:proofErr w:type="spellStart"/>
      <w:r w:rsidRPr="000932CB">
        <w:rPr>
          <w:rFonts w:ascii="Trebuchet MS" w:eastAsia="Times New Roman" w:hAnsi="Trebuchet MS" w:cs="Times New Roman"/>
          <w:bCs/>
          <w:sz w:val="24"/>
          <w:szCs w:val="24"/>
          <w:lang w:val="fr-FR" w:eastAsia="ro-RO"/>
        </w:rPr>
        <w:t>înso</w:t>
      </w:r>
      <w:r w:rsidRPr="000932CB">
        <w:rPr>
          <w:rFonts w:ascii="Trebuchet MS" w:eastAsia="Times New Roman" w:hAnsi="Trebuchet MS" w:cs="AMCNKP+TimesNewRomanPSMT"/>
          <w:bCs/>
          <w:sz w:val="24"/>
          <w:szCs w:val="24"/>
          <w:lang w:val="fr-FR" w:eastAsia="ro-RO"/>
        </w:rPr>
        <w:t>ţ</w:t>
      </w:r>
      <w:r w:rsidRPr="000932CB">
        <w:rPr>
          <w:rFonts w:ascii="Trebuchet MS" w:eastAsia="Times New Roman" w:hAnsi="Trebuchet MS" w:cs="Times New Roman"/>
          <w:bCs/>
          <w:sz w:val="24"/>
          <w:szCs w:val="24"/>
          <w:lang w:val="fr-FR" w:eastAsia="ro-RO"/>
        </w:rPr>
        <w:t>it</w:t>
      </w:r>
      <w:r w:rsidRPr="000932CB">
        <w:rPr>
          <w:rFonts w:ascii="Trebuchet MS" w:eastAsia="Times New Roman" w:hAnsi="Trebuchet MS" w:cs="AMCNKP+TimesNewRomanPSMT"/>
          <w:bCs/>
          <w:sz w:val="24"/>
          <w:szCs w:val="24"/>
          <w:lang w:val="fr-FR" w:eastAsia="ro-RO"/>
        </w:rPr>
        <w:t>ă</w:t>
      </w:r>
      <w:proofErr w:type="spellEnd"/>
      <w:r w:rsidRPr="000932CB">
        <w:rPr>
          <w:rFonts w:ascii="Trebuchet MS" w:eastAsia="Times New Roman" w:hAnsi="Trebuchet MS" w:cs="AMCNKP+TimesNewRomanPSMT"/>
          <w:bCs/>
          <w:sz w:val="24"/>
          <w:szCs w:val="24"/>
          <w:lang w:val="fr-FR" w:eastAsia="ro-RO"/>
        </w:rPr>
        <w:t xml:space="preserve"> </w:t>
      </w:r>
      <w:r w:rsidRPr="000932CB">
        <w:rPr>
          <w:rFonts w:ascii="Trebuchet MS" w:eastAsia="Times New Roman" w:hAnsi="Trebuchet MS" w:cs="Times New Roman"/>
          <w:bCs/>
          <w:sz w:val="24"/>
          <w:szCs w:val="24"/>
          <w:lang w:val="fr-FR" w:eastAsia="ro-RO"/>
        </w:rPr>
        <w:t xml:space="preserve">de </w:t>
      </w:r>
      <w:proofErr w:type="spellStart"/>
      <w:r w:rsidRPr="000932CB">
        <w:rPr>
          <w:rFonts w:ascii="Trebuchet MS" w:eastAsia="Times New Roman" w:hAnsi="Trebuchet MS" w:cs="Times New Roman"/>
          <w:bCs/>
          <w:sz w:val="24"/>
          <w:szCs w:val="24"/>
          <w:lang w:val="fr-FR" w:eastAsia="ro-RO"/>
        </w:rPr>
        <w:t>documentele</w:t>
      </w:r>
      <w:proofErr w:type="spellEnd"/>
      <w:r w:rsidRPr="000932CB">
        <w:rPr>
          <w:rFonts w:ascii="Trebuchet MS" w:eastAsia="Times New Roman" w:hAnsi="Trebuchet MS" w:cs="Times New Roman"/>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solicitate</w:t>
      </w:r>
      <w:proofErr w:type="spellEnd"/>
      <w:r w:rsidRPr="000932CB">
        <w:rPr>
          <w:rFonts w:ascii="Trebuchet MS" w:eastAsia="Times New Roman" w:hAnsi="Trebuchet MS" w:cs="Times New Roman"/>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poate</w:t>
      </w:r>
      <w:proofErr w:type="spellEnd"/>
      <w:r w:rsidRPr="000932CB">
        <w:rPr>
          <w:rFonts w:ascii="Trebuchet MS" w:eastAsia="Times New Roman" w:hAnsi="Trebuchet MS" w:cs="Times New Roman"/>
          <w:bCs/>
          <w:sz w:val="24"/>
          <w:szCs w:val="24"/>
          <w:lang w:val="fr-FR" w:eastAsia="ro-RO"/>
        </w:rPr>
        <w:t xml:space="preserve"> fi </w:t>
      </w:r>
      <w:proofErr w:type="spellStart"/>
      <w:r w:rsidRPr="000932CB">
        <w:rPr>
          <w:rFonts w:ascii="Trebuchet MS" w:eastAsia="Times New Roman" w:hAnsi="Trebuchet MS" w:cs="Times New Roman"/>
          <w:bCs/>
          <w:sz w:val="24"/>
          <w:szCs w:val="24"/>
          <w:lang w:val="fr-FR" w:eastAsia="ro-RO"/>
        </w:rPr>
        <w:t>transmis</w:t>
      </w:r>
      <w:r w:rsidRPr="000932CB">
        <w:rPr>
          <w:rFonts w:ascii="Trebuchet MS" w:eastAsia="Times New Roman" w:hAnsi="Trebuchet MS" w:cs="AMCNKP+TimesNewRomanPSMT"/>
          <w:bCs/>
          <w:sz w:val="24"/>
          <w:szCs w:val="24"/>
          <w:lang w:val="fr-FR" w:eastAsia="ro-RO"/>
        </w:rPr>
        <w:t>ă</w:t>
      </w:r>
      <w:proofErr w:type="spellEnd"/>
      <w:r w:rsidRPr="000932CB">
        <w:rPr>
          <w:rFonts w:ascii="Trebuchet MS" w:eastAsia="Times New Roman" w:hAnsi="Trebuchet MS" w:cs="AMCNKP+TimesNewRomanPSMT"/>
          <w:bCs/>
          <w:sz w:val="24"/>
          <w:szCs w:val="24"/>
          <w:lang w:val="fr-FR" w:eastAsia="ro-RO"/>
        </w:rPr>
        <w:t xml:space="preserve"> </w:t>
      </w:r>
      <w:r w:rsidRPr="000932CB">
        <w:rPr>
          <w:rFonts w:ascii="Trebuchet MS" w:eastAsia="Times New Roman" w:hAnsi="Trebuchet MS" w:cs="Times New Roman"/>
          <w:bCs/>
          <w:sz w:val="24"/>
          <w:szCs w:val="24"/>
          <w:lang w:val="fr-FR" w:eastAsia="ro-RO"/>
        </w:rPr>
        <w:t xml:space="preserve">la </w:t>
      </w:r>
      <w:proofErr w:type="spellStart"/>
      <w:r w:rsidR="00C244B9">
        <w:rPr>
          <w:rFonts w:ascii="Trebuchet MS" w:eastAsia="Times New Roman" w:hAnsi="Trebuchet MS" w:cs="Times New Roman"/>
          <w:bCs/>
          <w:sz w:val="24"/>
          <w:szCs w:val="24"/>
          <w:lang w:val="fr-FR" w:eastAsia="ro-RO"/>
        </w:rPr>
        <w:t>C</w:t>
      </w:r>
      <w:r w:rsidRPr="000932CB">
        <w:rPr>
          <w:rFonts w:ascii="Trebuchet MS" w:eastAsia="Times New Roman" w:hAnsi="Trebuchet MS" w:cs="Times New Roman"/>
          <w:bCs/>
          <w:sz w:val="24"/>
          <w:szCs w:val="24"/>
          <w:lang w:val="fr-FR" w:eastAsia="ro-RO"/>
        </w:rPr>
        <w:t>entrele</w:t>
      </w:r>
      <w:proofErr w:type="spellEnd"/>
      <w:r w:rsidRPr="000932CB">
        <w:rPr>
          <w:rFonts w:ascii="Trebuchet MS" w:eastAsia="Times New Roman" w:hAnsi="Trebuchet MS" w:cs="Times New Roman"/>
          <w:bCs/>
          <w:sz w:val="24"/>
          <w:szCs w:val="24"/>
          <w:lang w:val="fr-FR" w:eastAsia="ro-RO"/>
        </w:rPr>
        <w:t xml:space="preserve"> </w:t>
      </w:r>
      <w:proofErr w:type="spellStart"/>
      <w:r w:rsidR="00655852" w:rsidRPr="000932CB">
        <w:rPr>
          <w:rFonts w:ascii="Trebuchet MS" w:eastAsia="Times New Roman" w:hAnsi="Trebuchet MS" w:cs="Times New Roman"/>
          <w:bCs/>
          <w:sz w:val="24"/>
          <w:szCs w:val="24"/>
          <w:lang w:val="fr-FR" w:eastAsia="ro-RO"/>
        </w:rPr>
        <w:t>jude</w:t>
      </w:r>
      <w:r w:rsidR="00655852" w:rsidRPr="000932CB">
        <w:rPr>
          <w:rFonts w:ascii="Trebuchet MS" w:eastAsia="Times New Roman" w:hAnsi="Trebuchet MS" w:cs="AMCNKP+TimesNewRomanPSMT"/>
          <w:bCs/>
          <w:sz w:val="24"/>
          <w:szCs w:val="24"/>
          <w:lang w:val="fr-FR" w:eastAsia="ro-RO"/>
        </w:rPr>
        <w:t>ț</w:t>
      </w:r>
      <w:r w:rsidR="00655852" w:rsidRPr="000932CB">
        <w:rPr>
          <w:rFonts w:ascii="Trebuchet MS" w:eastAsia="Times New Roman" w:hAnsi="Trebuchet MS" w:cs="Times New Roman"/>
          <w:bCs/>
          <w:sz w:val="24"/>
          <w:szCs w:val="24"/>
          <w:lang w:val="fr-FR" w:eastAsia="ro-RO"/>
        </w:rPr>
        <w:t>ene</w:t>
      </w:r>
      <w:proofErr w:type="spellEnd"/>
      <w:r w:rsidRPr="000932CB">
        <w:rPr>
          <w:rFonts w:ascii="Trebuchet MS" w:eastAsia="Times New Roman" w:hAnsi="Trebuchet MS" w:cs="Times New Roman"/>
          <w:bCs/>
          <w:sz w:val="24"/>
          <w:szCs w:val="24"/>
          <w:lang w:val="fr-FR" w:eastAsia="ro-RO"/>
        </w:rPr>
        <w:t>/</w:t>
      </w:r>
      <w:r w:rsidR="00655852" w:rsidRPr="000932CB">
        <w:rPr>
          <w:rFonts w:ascii="Trebuchet MS" w:eastAsia="Times New Roman" w:hAnsi="Trebuchet MS" w:cs="Times New Roman"/>
          <w:bCs/>
          <w:sz w:val="24"/>
          <w:szCs w:val="24"/>
          <w:lang w:val="fr-FR" w:eastAsia="ro-RO"/>
        </w:rPr>
        <w:t xml:space="preserve">locale </w:t>
      </w:r>
      <w:r w:rsidRPr="000932CB">
        <w:rPr>
          <w:rFonts w:ascii="Trebuchet MS" w:eastAsia="Times New Roman" w:hAnsi="Trebuchet MS" w:cs="Times New Roman"/>
          <w:bCs/>
          <w:sz w:val="24"/>
          <w:szCs w:val="24"/>
          <w:lang w:val="fr-FR" w:eastAsia="ro-RO"/>
        </w:rPr>
        <w:t xml:space="preserve">APIA, </w:t>
      </w:r>
      <w:proofErr w:type="spellStart"/>
      <w:r w:rsidRPr="000932CB">
        <w:rPr>
          <w:rFonts w:ascii="Trebuchet MS" w:eastAsia="Times New Roman" w:hAnsi="Trebuchet MS" w:cs="Times New Roman"/>
          <w:bCs/>
          <w:sz w:val="24"/>
          <w:szCs w:val="24"/>
          <w:lang w:val="fr-FR" w:eastAsia="ro-RO"/>
        </w:rPr>
        <w:t>respectiv</w:t>
      </w:r>
      <w:proofErr w:type="spellEnd"/>
      <w:r w:rsidRPr="000932CB">
        <w:rPr>
          <w:rFonts w:ascii="Trebuchet MS" w:eastAsia="Times New Roman" w:hAnsi="Trebuchet MS" w:cs="Times New Roman"/>
          <w:bCs/>
          <w:sz w:val="24"/>
          <w:szCs w:val="24"/>
          <w:lang w:val="fr-FR" w:eastAsia="ro-RO"/>
        </w:rPr>
        <w:t xml:space="preserve"> al </w:t>
      </w:r>
      <w:proofErr w:type="spellStart"/>
      <w:r w:rsidR="00C244B9">
        <w:rPr>
          <w:rFonts w:ascii="Trebuchet MS" w:eastAsia="Times New Roman" w:hAnsi="Trebuchet MS" w:cs="Times New Roman"/>
          <w:bCs/>
          <w:sz w:val="24"/>
          <w:szCs w:val="24"/>
          <w:lang w:val="fr-FR" w:eastAsia="ro-RO"/>
        </w:rPr>
        <w:t>M</w:t>
      </w:r>
      <w:r w:rsidRPr="000932CB">
        <w:rPr>
          <w:rFonts w:ascii="Trebuchet MS" w:eastAsia="Times New Roman" w:hAnsi="Trebuchet MS" w:cs="Times New Roman"/>
          <w:bCs/>
          <w:sz w:val="24"/>
          <w:szCs w:val="24"/>
          <w:lang w:val="fr-FR" w:eastAsia="ro-RO"/>
        </w:rPr>
        <w:t>unicipiului</w:t>
      </w:r>
      <w:proofErr w:type="spellEnd"/>
      <w:r w:rsidRPr="000932CB">
        <w:rPr>
          <w:rFonts w:ascii="Trebuchet MS" w:eastAsia="Times New Roman" w:hAnsi="Trebuchet MS" w:cs="Times New Roman"/>
          <w:bCs/>
          <w:sz w:val="24"/>
          <w:szCs w:val="24"/>
          <w:lang w:val="fr-FR" w:eastAsia="ro-RO"/>
        </w:rPr>
        <w:t xml:space="preserve"> Bucure</w:t>
      </w:r>
      <w:r w:rsidRPr="000932CB">
        <w:rPr>
          <w:rFonts w:ascii="Trebuchet MS" w:eastAsia="Times New Roman" w:hAnsi="Trebuchet MS" w:cs="AMCNKP+TimesNewRomanPSMT"/>
          <w:bCs/>
          <w:sz w:val="24"/>
          <w:szCs w:val="24"/>
          <w:lang w:val="fr-FR" w:eastAsia="ro-RO"/>
        </w:rPr>
        <w:t>ş</w:t>
      </w:r>
      <w:r w:rsidRPr="000932CB">
        <w:rPr>
          <w:rFonts w:ascii="Trebuchet MS" w:eastAsia="Times New Roman" w:hAnsi="Trebuchet MS" w:cs="Times New Roman"/>
          <w:bCs/>
          <w:sz w:val="24"/>
          <w:szCs w:val="24"/>
          <w:lang w:val="fr-FR" w:eastAsia="ro-RO"/>
        </w:rPr>
        <w:t xml:space="preserve">ti </w:t>
      </w:r>
      <w:proofErr w:type="spellStart"/>
      <w:r w:rsidRPr="000932CB">
        <w:rPr>
          <w:rFonts w:ascii="Trebuchet MS" w:eastAsia="Times New Roman" w:hAnsi="Trebuchet MS" w:cs="AMCNKP+TimesNewRomanPSMT"/>
          <w:bCs/>
          <w:sz w:val="24"/>
          <w:szCs w:val="24"/>
          <w:lang w:val="fr-FR" w:eastAsia="ro-RO"/>
        </w:rPr>
        <w:t>ş</w:t>
      </w:r>
      <w:r w:rsidRPr="000932CB">
        <w:rPr>
          <w:rFonts w:ascii="Trebuchet MS" w:eastAsia="Times New Roman" w:hAnsi="Trebuchet MS" w:cs="Times New Roman"/>
          <w:bCs/>
          <w:sz w:val="24"/>
          <w:szCs w:val="24"/>
          <w:lang w:val="fr-FR" w:eastAsia="ro-RO"/>
        </w:rPr>
        <w:t>i</w:t>
      </w:r>
      <w:proofErr w:type="spellEnd"/>
      <w:r w:rsidRPr="000932CB">
        <w:rPr>
          <w:rFonts w:ascii="Trebuchet MS" w:eastAsia="Times New Roman" w:hAnsi="Trebuchet MS" w:cs="Times New Roman"/>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prin</w:t>
      </w:r>
      <w:proofErr w:type="spellEnd"/>
      <w:r w:rsidRPr="000932CB">
        <w:rPr>
          <w:rFonts w:ascii="Trebuchet MS" w:eastAsia="Times New Roman" w:hAnsi="Trebuchet MS" w:cs="Times New Roman"/>
          <w:bCs/>
          <w:sz w:val="24"/>
          <w:szCs w:val="24"/>
          <w:lang w:val="fr-FR" w:eastAsia="ro-RO"/>
        </w:rPr>
        <w:t xml:space="preserve"> fax </w:t>
      </w:r>
      <w:proofErr w:type="spellStart"/>
      <w:r w:rsidRPr="000932CB">
        <w:rPr>
          <w:rFonts w:ascii="Trebuchet MS" w:eastAsia="Times New Roman" w:hAnsi="Trebuchet MS" w:cs="Times New Roman"/>
          <w:bCs/>
          <w:sz w:val="24"/>
          <w:szCs w:val="24"/>
          <w:lang w:val="fr-FR" w:eastAsia="ro-RO"/>
        </w:rPr>
        <w:t>sau</w:t>
      </w:r>
      <w:proofErr w:type="spellEnd"/>
      <w:r w:rsidRPr="000932CB">
        <w:rPr>
          <w:rFonts w:ascii="Trebuchet MS" w:eastAsia="Times New Roman" w:hAnsi="Trebuchet MS" w:cs="Times New Roman"/>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po</w:t>
      </w:r>
      <w:r w:rsidRPr="000932CB">
        <w:rPr>
          <w:rFonts w:ascii="Trebuchet MS" w:eastAsia="Times New Roman" w:hAnsi="Trebuchet MS" w:cs="AMCNKP+TimesNewRomanPSMT"/>
          <w:bCs/>
          <w:sz w:val="24"/>
          <w:szCs w:val="24"/>
          <w:lang w:val="fr-FR" w:eastAsia="ro-RO"/>
        </w:rPr>
        <w:t>ş</w:t>
      </w:r>
      <w:r w:rsidRPr="000932CB">
        <w:rPr>
          <w:rFonts w:ascii="Trebuchet MS" w:eastAsia="Times New Roman" w:hAnsi="Trebuchet MS" w:cs="Times New Roman"/>
          <w:bCs/>
          <w:sz w:val="24"/>
          <w:szCs w:val="24"/>
          <w:lang w:val="fr-FR" w:eastAsia="ro-RO"/>
        </w:rPr>
        <w:t>t</w:t>
      </w:r>
      <w:r w:rsidRPr="000932CB">
        <w:rPr>
          <w:rFonts w:ascii="Trebuchet MS" w:eastAsia="Times New Roman" w:hAnsi="Trebuchet MS" w:cs="AMCNKP+TimesNewRomanPSMT"/>
          <w:bCs/>
          <w:sz w:val="24"/>
          <w:szCs w:val="24"/>
          <w:lang w:val="fr-FR" w:eastAsia="ro-RO"/>
        </w:rPr>
        <w:t>ă</w:t>
      </w:r>
      <w:proofErr w:type="spellEnd"/>
      <w:r w:rsidRPr="000932CB">
        <w:rPr>
          <w:rFonts w:ascii="Trebuchet MS" w:eastAsia="Times New Roman" w:hAnsi="Trebuchet MS" w:cs="AMCNKP+TimesNewRomanPSMT"/>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sau</w:t>
      </w:r>
      <w:proofErr w:type="spellEnd"/>
      <w:r w:rsidRPr="000932CB">
        <w:rPr>
          <w:rFonts w:ascii="Trebuchet MS" w:eastAsia="Times New Roman" w:hAnsi="Trebuchet MS" w:cs="Times New Roman"/>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în</w:t>
      </w:r>
      <w:proofErr w:type="spellEnd"/>
      <w:r w:rsidRPr="000932CB">
        <w:rPr>
          <w:rFonts w:ascii="Trebuchet MS" w:eastAsia="Times New Roman" w:hAnsi="Trebuchet MS" w:cs="Times New Roman"/>
          <w:bCs/>
          <w:sz w:val="24"/>
          <w:szCs w:val="24"/>
          <w:lang w:val="fr-FR" w:eastAsia="ro-RO"/>
        </w:rPr>
        <w:t xml:space="preserve"> format </w:t>
      </w:r>
      <w:proofErr w:type="spellStart"/>
      <w:r w:rsidRPr="000932CB">
        <w:rPr>
          <w:rFonts w:ascii="Trebuchet MS" w:eastAsia="Times New Roman" w:hAnsi="Trebuchet MS" w:cs="Times New Roman"/>
          <w:bCs/>
          <w:sz w:val="24"/>
          <w:szCs w:val="24"/>
          <w:lang w:val="fr-FR" w:eastAsia="ro-RO"/>
        </w:rPr>
        <w:t>electronic</w:t>
      </w:r>
      <w:proofErr w:type="spellEnd"/>
      <w:r w:rsidRPr="000932CB">
        <w:rPr>
          <w:rFonts w:ascii="Trebuchet MS" w:eastAsia="Times New Roman" w:hAnsi="Trebuchet MS" w:cs="Times New Roman"/>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prin</w:t>
      </w:r>
      <w:proofErr w:type="spellEnd"/>
      <w:r w:rsidRPr="000932CB">
        <w:rPr>
          <w:rFonts w:ascii="Trebuchet MS" w:eastAsia="Times New Roman" w:hAnsi="Trebuchet MS" w:cs="Times New Roman"/>
          <w:bCs/>
          <w:sz w:val="24"/>
          <w:szCs w:val="24"/>
          <w:lang w:val="fr-FR" w:eastAsia="ro-RO"/>
        </w:rPr>
        <w:t xml:space="preserve"> e-mail</w:t>
      </w:r>
      <w:r w:rsidR="00C244B9">
        <w:rPr>
          <w:rFonts w:ascii="Trebuchet MS" w:eastAsia="Times New Roman" w:hAnsi="Trebuchet MS" w:cs="Times New Roman"/>
          <w:bCs/>
          <w:sz w:val="24"/>
          <w:szCs w:val="24"/>
          <w:lang w:val="fr-FR" w:eastAsia="ro-RO"/>
        </w:rPr>
        <w:t>.</w:t>
      </w:r>
    </w:p>
    <w:p w14:paraId="4B38B539" w14:textId="77777777" w:rsidR="000932CB" w:rsidRPr="000932CB" w:rsidRDefault="000932CB" w:rsidP="00C244B9">
      <w:pPr>
        <w:shd w:val="clear" w:color="auto" w:fill="FFFFFF"/>
        <w:spacing w:before="240" w:after="0" w:line="276" w:lineRule="auto"/>
        <w:jc w:val="both"/>
        <w:rPr>
          <w:rFonts w:ascii="Trebuchet MS" w:eastAsia="Times New Roman" w:hAnsi="Trebuchet MS" w:cs="Times New Roman"/>
          <w:bCs/>
          <w:iCs/>
          <w:color w:val="000000"/>
          <w:sz w:val="24"/>
          <w:szCs w:val="24"/>
          <w:lang w:val="ro-RO" w:eastAsia="ro-RO"/>
        </w:rPr>
      </w:pPr>
      <w:proofErr w:type="spellStart"/>
      <w:proofErr w:type="gramStart"/>
      <w:r w:rsidRPr="000932CB">
        <w:rPr>
          <w:rFonts w:ascii="Trebuchet MS" w:eastAsia="Times New Roman" w:hAnsi="Trebuchet MS" w:cs="Times New Roman"/>
          <w:b/>
          <w:bCs/>
          <w:iCs/>
          <w:color w:val="000000"/>
          <w:sz w:val="24"/>
          <w:szCs w:val="24"/>
          <w:lang w:val="fr-FR" w:eastAsia="ro-RO"/>
        </w:rPr>
        <w:t>Beneficiari</w:t>
      </w:r>
      <w:proofErr w:type="spellEnd"/>
      <w:r w:rsidRPr="000932CB">
        <w:rPr>
          <w:rFonts w:ascii="Trebuchet MS" w:eastAsia="Times New Roman" w:hAnsi="Trebuchet MS" w:cs="Times New Roman"/>
          <w:b/>
          <w:bCs/>
          <w:iCs/>
          <w:color w:val="000000"/>
          <w:sz w:val="24"/>
          <w:szCs w:val="24"/>
          <w:lang w:val="fr-FR" w:eastAsia="ro-RO"/>
        </w:rPr>
        <w:t>:</w:t>
      </w:r>
      <w:proofErr w:type="gramEnd"/>
      <w:r w:rsidRPr="000932CB">
        <w:rPr>
          <w:rFonts w:ascii="Trebuchet MS" w:eastAsia="Times New Roman" w:hAnsi="Trebuchet MS" w:cs="Times New Roman"/>
          <w:bCs/>
          <w:iCs/>
          <w:color w:val="000000"/>
          <w:sz w:val="24"/>
          <w:szCs w:val="24"/>
          <w:lang w:val="fr-FR" w:eastAsia="ro-RO"/>
        </w:rPr>
        <w:t xml:space="preserve"> </w:t>
      </w:r>
    </w:p>
    <w:p w14:paraId="598D1702" w14:textId="77777777" w:rsidR="000932CB" w:rsidRPr="000932CB" w:rsidRDefault="000932CB" w:rsidP="00C244B9">
      <w:pPr>
        <w:shd w:val="clear" w:color="auto" w:fill="FFFFFF"/>
        <w:suppressAutoHyphens/>
        <w:spacing w:after="0" w:line="276" w:lineRule="auto"/>
        <w:jc w:val="both"/>
        <w:rPr>
          <w:rFonts w:ascii="Trebuchet MS" w:eastAsia="Times New Roman" w:hAnsi="Trebuchet MS" w:cs="Times New Roman"/>
          <w:bCs/>
          <w:iCs/>
          <w:color w:val="000000"/>
          <w:sz w:val="24"/>
          <w:szCs w:val="24"/>
          <w:lang w:val="ro-RO" w:eastAsia="ro-RO"/>
        </w:rPr>
      </w:pPr>
      <w:r w:rsidRPr="000932CB">
        <w:rPr>
          <w:rFonts w:ascii="Trebuchet MS" w:eastAsia="Times New Roman" w:hAnsi="Trebuchet MS" w:cs="Times New Roman"/>
          <w:bCs/>
          <w:iCs/>
          <w:color w:val="000000"/>
          <w:sz w:val="24"/>
          <w:szCs w:val="24"/>
          <w:lang w:val="ro-RO" w:eastAsia="ro-RO"/>
        </w:rPr>
        <w:t xml:space="preserve">a) producătorii agricoli persoane fizice, persoane fizice autorizate, întreprinderi individuale și întreprinderi familiale, constituite potrivit prevederilor Ordonanței de Urgență a Guvernului nr. </w:t>
      </w:r>
      <w:r w:rsidR="00770FD6">
        <w:fldChar w:fldCharType="begin"/>
      </w:r>
      <w:r w:rsidR="00770FD6" w:rsidRPr="00770FD6">
        <w:rPr>
          <w:lang w:val="fr-FR"/>
        </w:rPr>
        <w:instrText xml:space="preserve"> HYPERLINK "../AppData/Local/Microsoft/Windows/AppData/Lo</w:instrText>
      </w:r>
      <w:r w:rsidR="00770FD6" w:rsidRPr="00770FD6">
        <w:rPr>
          <w:lang w:val="fr-FR"/>
        </w:rPr>
        <w:instrText xml:space="preserve">cal/Microsoft/Windows/INetCache/Content.Outlook/AppData/Local/AppData/Local/Microsoft/silvia.stefan/sintact%204.0/cache/Legislatie/temp656670/00111453.htm" </w:instrText>
      </w:r>
      <w:r w:rsidR="00770FD6">
        <w:fldChar w:fldCharType="separate"/>
      </w:r>
      <w:r w:rsidRPr="000932CB">
        <w:rPr>
          <w:rFonts w:ascii="Trebuchet MS" w:eastAsia="Times New Roman" w:hAnsi="Trebuchet MS" w:cs="Times New Roman"/>
          <w:bCs/>
          <w:iCs/>
          <w:color w:val="000000"/>
          <w:sz w:val="24"/>
          <w:szCs w:val="24"/>
          <w:lang w:val="ro-RO" w:eastAsia="ro-RO"/>
        </w:rPr>
        <w:t>44/2008</w:t>
      </w:r>
      <w:r w:rsidR="00770FD6">
        <w:rPr>
          <w:rFonts w:ascii="Trebuchet MS" w:eastAsia="Times New Roman" w:hAnsi="Trebuchet MS" w:cs="Times New Roman"/>
          <w:bCs/>
          <w:iCs/>
          <w:color w:val="000000"/>
          <w:sz w:val="24"/>
          <w:szCs w:val="24"/>
          <w:lang w:val="ro-RO" w:eastAsia="ro-RO"/>
        </w:rPr>
        <w:fldChar w:fldCharType="end"/>
      </w:r>
      <w:r w:rsidRPr="000932CB">
        <w:rPr>
          <w:rFonts w:ascii="Trebuchet MS" w:eastAsia="Times New Roman" w:hAnsi="Trebuchet MS" w:cs="Times New Roman"/>
          <w:bCs/>
          <w:iCs/>
          <w:color w:val="000000"/>
          <w:sz w:val="24"/>
          <w:szCs w:val="24"/>
          <w:lang w:val="ro-RO" w:eastAsia="ro-RO"/>
        </w:rPr>
        <w:t xml:space="preserve"> privind desfășurarea activităților economice de către persoanele fizice autorizate, întreprinderile individuale și întreprinderile familiale, aprobată cu modificări și completări prin Legea nr. </w:t>
      </w:r>
      <w:r w:rsidR="00770FD6">
        <w:fldChar w:fldCharType="begin"/>
      </w:r>
      <w:r w:rsidR="00770FD6" w:rsidRPr="00770FD6">
        <w:rPr>
          <w:lang w:val="fr-FR"/>
        </w:rPr>
        <w:instrText xml:space="preserve"> HYPERLINK "../AppData/Local/Microsoft/Windows/AppData/Local/Microsoft/Windows/INetCache/Content.Outlook/AppData/Local/AppData/Local/Microsoft/silvia.s</w:instrText>
      </w:r>
      <w:r w:rsidR="00770FD6" w:rsidRPr="00770FD6">
        <w:rPr>
          <w:lang w:val="fr-FR"/>
        </w:rPr>
        <w:instrText xml:space="preserve">tefan/sintact%204.0/cache/Legislatie/temp656670/00181181.htm" </w:instrText>
      </w:r>
      <w:r w:rsidR="00770FD6">
        <w:fldChar w:fldCharType="separate"/>
      </w:r>
      <w:r w:rsidRPr="000932CB">
        <w:rPr>
          <w:rFonts w:ascii="Trebuchet MS" w:eastAsia="Times New Roman" w:hAnsi="Trebuchet MS" w:cs="Times New Roman"/>
          <w:bCs/>
          <w:iCs/>
          <w:color w:val="000000"/>
          <w:sz w:val="24"/>
          <w:szCs w:val="24"/>
          <w:lang w:val="ro-RO" w:eastAsia="ro-RO"/>
        </w:rPr>
        <w:t>182/2016</w:t>
      </w:r>
      <w:r w:rsidR="00770FD6">
        <w:rPr>
          <w:rFonts w:ascii="Trebuchet MS" w:eastAsia="Times New Roman" w:hAnsi="Trebuchet MS" w:cs="Times New Roman"/>
          <w:bCs/>
          <w:iCs/>
          <w:color w:val="000000"/>
          <w:sz w:val="24"/>
          <w:szCs w:val="24"/>
          <w:lang w:val="ro-RO" w:eastAsia="ro-RO"/>
        </w:rPr>
        <w:fldChar w:fldCharType="end"/>
      </w:r>
      <w:r w:rsidRPr="000932CB">
        <w:rPr>
          <w:rFonts w:ascii="Trebuchet MS" w:eastAsia="Times New Roman" w:hAnsi="Trebuchet MS" w:cs="Times New Roman"/>
          <w:bCs/>
          <w:iCs/>
          <w:color w:val="000000"/>
          <w:sz w:val="24"/>
          <w:szCs w:val="24"/>
          <w:lang w:val="ro-RO" w:eastAsia="ro-RO"/>
        </w:rPr>
        <w:t>, cu modificările și completările ulterioare;</w:t>
      </w:r>
    </w:p>
    <w:p w14:paraId="14B896A0" w14:textId="3D8F1930" w:rsidR="000932CB" w:rsidRPr="000932CB" w:rsidRDefault="000932CB" w:rsidP="00C244B9">
      <w:pPr>
        <w:spacing w:after="200" w:line="276" w:lineRule="auto"/>
        <w:jc w:val="both"/>
        <w:rPr>
          <w:rFonts w:ascii="Trebuchet MS" w:eastAsia="Times New Roman" w:hAnsi="Trebuchet MS" w:cs="Times New Roman"/>
          <w:bCs/>
          <w:iCs/>
          <w:color w:val="000000"/>
          <w:sz w:val="24"/>
          <w:szCs w:val="24"/>
          <w:lang w:val="ro-RO" w:eastAsia="ro-RO"/>
        </w:rPr>
      </w:pPr>
      <w:r w:rsidRPr="000932CB">
        <w:rPr>
          <w:rFonts w:ascii="Trebuchet MS" w:eastAsia="Times New Roman" w:hAnsi="Trebuchet MS" w:cs="Times New Roman"/>
          <w:bCs/>
          <w:iCs/>
          <w:color w:val="000000"/>
          <w:sz w:val="24"/>
          <w:szCs w:val="24"/>
          <w:lang w:val="ro-RO" w:eastAsia="ro-RO"/>
        </w:rPr>
        <w:t>b) producătorii agricoli persoane juridice, cu excepția grupurilor de producători</w:t>
      </w:r>
      <w:r w:rsidR="00C244B9">
        <w:rPr>
          <w:rFonts w:ascii="Trebuchet MS" w:eastAsia="Times New Roman" w:hAnsi="Trebuchet MS" w:cs="Times New Roman"/>
          <w:bCs/>
          <w:iCs/>
          <w:color w:val="000000"/>
          <w:sz w:val="24"/>
          <w:szCs w:val="24"/>
          <w:lang w:val="ro-RO" w:eastAsia="ro-RO"/>
        </w:rPr>
        <w:t>.</w:t>
      </w:r>
    </w:p>
    <w:p w14:paraId="3C622211" w14:textId="58AD5926" w:rsidR="000932CB" w:rsidRPr="000932CB" w:rsidRDefault="000932CB" w:rsidP="00C244B9">
      <w:pPr>
        <w:spacing w:before="240" w:after="0" w:line="276" w:lineRule="auto"/>
        <w:jc w:val="both"/>
        <w:rPr>
          <w:rFonts w:ascii="Trebuchet MS" w:eastAsia="Times New Roman" w:hAnsi="Trebuchet MS" w:cs="Times New Roman"/>
          <w:bCs/>
          <w:sz w:val="24"/>
          <w:szCs w:val="24"/>
          <w:lang w:val="ro-RO" w:eastAsia="ro-RO"/>
        </w:rPr>
      </w:pPr>
      <w:r w:rsidRPr="000932CB">
        <w:rPr>
          <w:rFonts w:ascii="Trebuchet MS" w:eastAsia="Times New Roman" w:hAnsi="Trebuchet MS" w:cs="Times New Roman"/>
          <w:b/>
          <w:bCs/>
          <w:sz w:val="24"/>
          <w:szCs w:val="24"/>
          <w:lang w:val="ro-RO" w:eastAsia="ro-RO"/>
        </w:rPr>
        <w:t>Ajutorul de stat se acordă</w:t>
      </w:r>
      <w:r w:rsidRPr="000932CB">
        <w:rPr>
          <w:rFonts w:ascii="Trebuchet MS" w:eastAsia="Times New Roman" w:hAnsi="Trebuchet MS" w:cs="Times New Roman"/>
          <w:bCs/>
          <w:sz w:val="24"/>
          <w:szCs w:val="24"/>
          <w:lang w:val="ro-RO" w:eastAsia="ro-RO"/>
        </w:rPr>
        <w:t xml:space="preserve"> beneficiarilor care au înființat în toamna anului 2019 următoarele </w:t>
      </w:r>
      <w:r w:rsidRPr="000932CB">
        <w:rPr>
          <w:rFonts w:ascii="Trebuchet MS" w:eastAsia="Times New Roman" w:hAnsi="Trebuchet MS" w:cs="Times New Roman"/>
          <w:b/>
          <w:bCs/>
          <w:sz w:val="24"/>
          <w:szCs w:val="24"/>
          <w:lang w:val="ro-RO" w:eastAsia="ro-RO"/>
        </w:rPr>
        <w:t>culturi</w:t>
      </w:r>
      <w:r w:rsidRPr="000932CB">
        <w:rPr>
          <w:rFonts w:ascii="Trebuchet MS" w:eastAsia="Times New Roman" w:hAnsi="Trebuchet MS" w:cs="Times New Roman"/>
          <w:bCs/>
          <w:sz w:val="24"/>
          <w:szCs w:val="24"/>
          <w:lang w:val="ro-RO" w:eastAsia="ro-RO"/>
        </w:rPr>
        <w:t>:</w:t>
      </w:r>
      <w:r w:rsidR="00C244B9">
        <w:rPr>
          <w:rFonts w:ascii="Trebuchet MS" w:eastAsia="Times New Roman" w:hAnsi="Trebuchet MS" w:cs="Times New Roman"/>
          <w:bCs/>
          <w:sz w:val="24"/>
          <w:szCs w:val="24"/>
          <w:lang w:val="ro-RO" w:eastAsia="ro-RO"/>
        </w:rPr>
        <w:t xml:space="preserve"> </w:t>
      </w:r>
      <w:r w:rsidR="00C244B9" w:rsidRPr="00C244B9">
        <w:rPr>
          <w:rFonts w:ascii="Trebuchet MS" w:eastAsia="Times New Roman" w:hAnsi="Trebuchet MS" w:cs="Times New Roman"/>
          <w:bCs/>
          <w:sz w:val="24"/>
          <w:szCs w:val="24"/>
          <w:lang w:val="ro-RO" w:eastAsia="ro-RO"/>
        </w:rPr>
        <w:t xml:space="preserve">- </w:t>
      </w:r>
      <w:r w:rsidRPr="000932CB">
        <w:rPr>
          <w:rFonts w:ascii="Trebuchet MS" w:eastAsia="Times New Roman" w:hAnsi="Trebuchet MS" w:cs="Times New Roman"/>
          <w:b/>
          <w:sz w:val="24"/>
          <w:szCs w:val="24"/>
          <w:lang w:val="ro-RO" w:eastAsia="ro-RO"/>
        </w:rPr>
        <w:t>grâu, secară,</w:t>
      </w:r>
      <w:r w:rsidR="00C244B9" w:rsidRPr="00C244B9">
        <w:rPr>
          <w:rFonts w:ascii="Trebuchet MS" w:eastAsia="Times New Roman" w:hAnsi="Trebuchet MS" w:cs="Times New Roman"/>
          <w:b/>
          <w:sz w:val="24"/>
          <w:szCs w:val="24"/>
          <w:lang w:val="ro-RO" w:eastAsia="ro-RO"/>
        </w:rPr>
        <w:t xml:space="preserve"> </w:t>
      </w:r>
      <w:r w:rsidRPr="000932CB">
        <w:rPr>
          <w:rFonts w:ascii="Trebuchet MS" w:eastAsia="Times New Roman" w:hAnsi="Trebuchet MS" w:cs="Times New Roman"/>
          <w:b/>
          <w:sz w:val="24"/>
          <w:szCs w:val="24"/>
          <w:lang w:val="ro-RO" w:eastAsia="ro-RO"/>
        </w:rPr>
        <w:t>triticale, orz, orzoaică, ovăz, rapiță</w:t>
      </w:r>
      <w:r w:rsidR="00C244B9" w:rsidRPr="00C244B9">
        <w:rPr>
          <w:rFonts w:ascii="Trebuchet MS" w:eastAsia="Times New Roman" w:hAnsi="Trebuchet MS" w:cs="Times New Roman"/>
          <w:bCs/>
          <w:sz w:val="24"/>
          <w:szCs w:val="24"/>
          <w:lang w:val="ro-RO" w:eastAsia="ro-RO"/>
        </w:rPr>
        <w:t>.</w:t>
      </w:r>
    </w:p>
    <w:p w14:paraId="1BC1C51D" w14:textId="77777777" w:rsidR="000932CB" w:rsidRPr="000932CB" w:rsidRDefault="000932CB" w:rsidP="00C244B9">
      <w:pPr>
        <w:spacing w:before="240" w:after="0" w:line="276" w:lineRule="auto"/>
        <w:jc w:val="both"/>
        <w:rPr>
          <w:rFonts w:ascii="Trebuchet MS" w:eastAsia="Times New Roman" w:hAnsi="Trebuchet MS" w:cs="Times New Roman"/>
          <w:bCs/>
          <w:iCs/>
          <w:color w:val="000000"/>
          <w:sz w:val="24"/>
          <w:szCs w:val="24"/>
          <w:lang w:val="ro-RO" w:eastAsia="ro-RO"/>
        </w:rPr>
      </w:pPr>
      <w:r w:rsidRPr="000932CB">
        <w:rPr>
          <w:rFonts w:ascii="Trebuchet MS" w:eastAsia="Times New Roman" w:hAnsi="Trebuchet MS" w:cs="Times New Roman"/>
          <w:bCs/>
          <w:iCs/>
          <w:color w:val="000000"/>
          <w:sz w:val="24"/>
          <w:szCs w:val="24"/>
          <w:lang w:val="ro-RO" w:eastAsia="ro-RO"/>
        </w:rPr>
        <w:t xml:space="preserve">Beneficiarii trebuie să îndeplinescă cumulativ următoarele </w:t>
      </w:r>
      <w:r w:rsidRPr="000932CB">
        <w:rPr>
          <w:rFonts w:ascii="Trebuchet MS" w:eastAsia="Times New Roman" w:hAnsi="Trebuchet MS" w:cs="Times New Roman"/>
          <w:b/>
          <w:bCs/>
          <w:iCs/>
          <w:color w:val="000000"/>
          <w:sz w:val="24"/>
          <w:szCs w:val="24"/>
          <w:lang w:val="ro-RO" w:eastAsia="ro-RO"/>
        </w:rPr>
        <w:t xml:space="preserve">condiții </w:t>
      </w:r>
      <w:r w:rsidRPr="000932CB">
        <w:rPr>
          <w:rFonts w:ascii="Trebuchet MS" w:eastAsia="Times New Roman" w:hAnsi="Trebuchet MS" w:cs="Times New Roman"/>
          <w:bCs/>
          <w:iCs/>
          <w:color w:val="000000"/>
          <w:sz w:val="24"/>
          <w:szCs w:val="24"/>
          <w:lang w:val="ro-RO" w:eastAsia="ro-RO"/>
        </w:rPr>
        <w:t>:</w:t>
      </w:r>
    </w:p>
    <w:p w14:paraId="73B3A254" w14:textId="0D3E508E" w:rsidR="000932CB" w:rsidRPr="000932CB" w:rsidRDefault="000932CB" w:rsidP="00C244B9">
      <w:pPr>
        <w:spacing w:before="120" w:after="0" w:line="276" w:lineRule="auto"/>
        <w:jc w:val="both"/>
        <w:rPr>
          <w:rFonts w:ascii="Trebuchet MS" w:eastAsia="Times New Roman" w:hAnsi="Trebuchet MS" w:cs="Times New Roman"/>
          <w:bCs/>
          <w:sz w:val="24"/>
          <w:szCs w:val="24"/>
          <w:lang w:val="ro-RO" w:eastAsia="ro-RO"/>
        </w:rPr>
      </w:pPr>
      <w:r w:rsidRPr="000932CB">
        <w:rPr>
          <w:rFonts w:ascii="Trebuchet MS" w:eastAsia="Times New Roman" w:hAnsi="Trebuchet MS" w:cs="Times New Roman"/>
          <w:iCs/>
          <w:color w:val="000000"/>
          <w:sz w:val="24"/>
          <w:szCs w:val="24"/>
          <w:lang w:val="ro-RO" w:eastAsia="ro-RO"/>
        </w:rPr>
        <w:t>a</w:t>
      </w:r>
      <w:r w:rsidRPr="000932CB">
        <w:rPr>
          <w:rFonts w:ascii="Trebuchet MS" w:eastAsia="Calibri" w:hAnsi="Trebuchet MS" w:cs="Times New Roman"/>
          <w:bCs/>
          <w:sz w:val="24"/>
          <w:szCs w:val="24"/>
          <w:lang w:val="ro-RO" w:eastAsia="ro-RO"/>
        </w:rPr>
        <w:t xml:space="preserve">) să deţină proces-verbal de constatare şi evaluare a </w:t>
      </w:r>
      <w:r w:rsidRPr="000932CB">
        <w:rPr>
          <w:rFonts w:ascii="Trebuchet MS" w:eastAsia="Times New Roman" w:hAnsi="Trebuchet MS" w:cs="Times New Roman"/>
          <w:bCs/>
          <w:sz w:val="24"/>
          <w:szCs w:val="24"/>
          <w:lang w:val="ro-RO" w:eastAsia="ro-RO"/>
        </w:rPr>
        <w:t>pagubelor,</w:t>
      </w:r>
      <w:r w:rsidR="00C244B9">
        <w:rPr>
          <w:rFonts w:ascii="Trebuchet MS" w:eastAsia="Times New Roman" w:hAnsi="Trebuchet MS" w:cs="Times New Roman"/>
          <w:bCs/>
          <w:sz w:val="24"/>
          <w:szCs w:val="24"/>
          <w:lang w:val="ro-RO" w:eastAsia="ro-RO"/>
        </w:rPr>
        <w:t xml:space="preserve"> </w:t>
      </w:r>
      <w:r w:rsidRPr="000932CB">
        <w:rPr>
          <w:rFonts w:ascii="Trebuchet MS" w:eastAsia="Times New Roman" w:hAnsi="Trebuchet MS" w:cs="Times New Roman"/>
          <w:bCs/>
          <w:sz w:val="24"/>
          <w:szCs w:val="24"/>
          <w:lang w:val="ro-RO" w:eastAsia="ro-RO"/>
        </w:rPr>
        <w:t>încheiat până la data de 15 iunie inclusiv, în care procentul de calamitare este de peste 30% aferent culturii calamitate</w:t>
      </w:r>
      <w:r w:rsidRPr="000932CB">
        <w:rPr>
          <w:rFonts w:ascii="Trebuchet MS" w:eastAsia="Times New Roman" w:hAnsi="Trebuchet MS" w:cs="Times New Roman"/>
          <w:bCs/>
          <w:sz w:val="24"/>
          <w:szCs w:val="24"/>
          <w:highlight w:val="lightGray"/>
          <w:lang w:val="ro-RO" w:eastAsia="ro-RO"/>
        </w:rPr>
        <w:t>;</w:t>
      </w:r>
    </w:p>
    <w:p w14:paraId="4D676494" w14:textId="525337D8" w:rsidR="000932CB" w:rsidRPr="000932CB" w:rsidRDefault="000932CB" w:rsidP="00C244B9">
      <w:pPr>
        <w:spacing w:before="120" w:after="0" w:line="276" w:lineRule="auto"/>
        <w:jc w:val="both"/>
        <w:rPr>
          <w:rFonts w:ascii="Trebuchet MS" w:eastAsia="Times New Roman" w:hAnsi="Trebuchet MS" w:cs="Times New Roman"/>
          <w:bCs/>
          <w:sz w:val="24"/>
          <w:szCs w:val="24"/>
          <w:lang w:val="ro-RO" w:eastAsia="ro-RO"/>
        </w:rPr>
      </w:pPr>
      <w:r w:rsidRPr="000932CB">
        <w:rPr>
          <w:rFonts w:ascii="Trebuchet MS" w:eastAsia="Times New Roman" w:hAnsi="Trebuchet MS" w:cs="Times New Roman"/>
          <w:bCs/>
          <w:sz w:val="24"/>
          <w:szCs w:val="24"/>
          <w:lang w:val="ro-RO" w:eastAsia="ro-RO"/>
        </w:rPr>
        <w:t xml:space="preserve">b) suprafața calamitată să reprezinte un procent de peste 30% din suprafața totală declarată în </w:t>
      </w:r>
      <w:r w:rsidR="00655852">
        <w:rPr>
          <w:rFonts w:ascii="Trebuchet MS" w:eastAsia="Times New Roman" w:hAnsi="Trebuchet MS" w:cs="Times New Roman"/>
          <w:bCs/>
          <w:sz w:val="24"/>
          <w:szCs w:val="24"/>
          <w:lang w:val="ro-RO" w:eastAsia="ro-RO"/>
        </w:rPr>
        <w:t>C</w:t>
      </w:r>
      <w:r w:rsidRPr="000932CB">
        <w:rPr>
          <w:rFonts w:ascii="Trebuchet MS" w:eastAsia="Times New Roman" w:hAnsi="Trebuchet MS" w:cs="Times New Roman"/>
          <w:bCs/>
          <w:sz w:val="24"/>
          <w:szCs w:val="24"/>
          <w:lang w:val="ro-RO" w:eastAsia="ro-RO"/>
        </w:rPr>
        <w:t xml:space="preserve">ererea unică de plată </w:t>
      </w:r>
      <w:r w:rsidR="00655852">
        <w:rPr>
          <w:rFonts w:ascii="Trebuchet MS" w:eastAsia="Times New Roman" w:hAnsi="Trebuchet MS" w:cs="Times New Roman"/>
          <w:bCs/>
          <w:sz w:val="24"/>
          <w:szCs w:val="24"/>
          <w:lang w:val="ro-RO" w:eastAsia="ro-RO"/>
        </w:rPr>
        <w:t>î</w:t>
      </w:r>
      <w:r w:rsidRPr="000932CB">
        <w:rPr>
          <w:rFonts w:ascii="Trebuchet MS" w:eastAsia="Times New Roman" w:hAnsi="Trebuchet MS" w:cs="Times New Roman"/>
          <w:bCs/>
          <w:sz w:val="24"/>
          <w:szCs w:val="24"/>
          <w:lang w:val="ro-RO" w:eastAsia="ro-RO"/>
        </w:rPr>
        <w:t>n anul 2020, aferentă culturii calamitate;</w:t>
      </w:r>
    </w:p>
    <w:p w14:paraId="128A698B" w14:textId="501A0917" w:rsidR="000932CB" w:rsidRPr="000932CB" w:rsidRDefault="000932CB" w:rsidP="00C244B9">
      <w:pPr>
        <w:spacing w:before="120" w:after="0" w:line="276" w:lineRule="auto"/>
        <w:jc w:val="both"/>
        <w:rPr>
          <w:rFonts w:ascii="Trebuchet MS" w:eastAsia="Times New Roman" w:hAnsi="Trebuchet MS" w:cs="Times New Roman"/>
          <w:bCs/>
          <w:sz w:val="24"/>
          <w:szCs w:val="24"/>
          <w:lang w:val="ro-RO" w:eastAsia="ro-RO"/>
        </w:rPr>
      </w:pPr>
      <w:bookmarkStart w:id="0" w:name="do|caII|ar3|al2|lib"/>
      <w:bookmarkEnd w:id="0"/>
      <w:r w:rsidRPr="000932CB">
        <w:rPr>
          <w:rFonts w:ascii="Trebuchet MS" w:eastAsia="Times New Roman" w:hAnsi="Trebuchet MS" w:cs="Times New Roman"/>
          <w:bCs/>
          <w:sz w:val="24"/>
          <w:szCs w:val="24"/>
          <w:lang w:val="ro-RO" w:eastAsia="ro-RO"/>
        </w:rPr>
        <w:t xml:space="preserve">c) să fie înregistraţi în evidenţele APIA în anul 2020, cu </w:t>
      </w:r>
      <w:r w:rsidR="00655852">
        <w:rPr>
          <w:rFonts w:ascii="Trebuchet MS" w:eastAsia="Times New Roman" w:hAnsi="Trebuchet MS" w:cs="Times New Roman"/>
          <w:bCs/>
          <w:sz w:val="24"/>
          <w:szCs w:val="24"/>
          <w:lang w:val="ro-RO" w:eastAsia="ro-RO"/>
        </w:rPr>
        <w:t>C</w:t>
      </w:r>
      <w:r w:rsidRPr="000932CB">
        <w:rPr>
          <w:rFonts w:ascii="Trebuchet MS" w:eastAsia="Times New Roman" w:hAnsi="Trebuchet MS" w:cs="Times New Roman"/>
          <w:bCs/>
          <w:sz w:val="24"/>
          <w:szCs w:val="24"/>
          <w:lang w:val="ro-RO" w:eastAsia="ro-RO"/>
        </w:rPr>
        <w:t>erere unică de plată 2020;</w:t>
      </w:r>
    </w:p>
    <w:p w14:paraId="76651593" w14:textId="77777777" w:rsidR="00655852" w:rsidRDefault="00655852" w:rsidP="00655852">
      <w:pPr>
        <w:spacing w:before="240" w:after="0" w:line="276" w:lineRule="auto"/>
        <w:jc w:val="both"/>
        <w:rPr>
          <w:rFonts w:ascii="Trebuchet MS" w:eastAsia="Times New Roman" w:hAnsi="Trebuchet MS" w:cs="Times New Roman"/>
          <w:bCs/>
          <w:sz w:val="24"/>
          <w:szCs w:val="24"/>
          <w:lang w:val="ro-RO" w:eastAsia="ro-RO"/>
        </w:rPr>
      </w:pPr>
    </w:p>
    <w:p w14:paraId="683C7148" w14:textId="77777777" w:rsidR="00655852" w:rsidRDefault="00655852" w:rsidP="00655852">
      <w:pPr>
        <w:spacing w:after="0" w:line="276" w:lineRule="auto"/>
        <w:jc w:val="both"/>
        <w:rPr>
          <w:rFonts w:ascii="Trebuchet MS" w:eastAsia="Times New Roman" w:hAnsi="Trebuchet MS" w:cs="Times New Roman"/>
          <w:bCs/>
          <w:sz w:val="24"/>
          <w:szCs w:val="24"/>
          <w:lang w:val="ro-RO" w:eastAsia="ro-RO"/>
        </w:rPr>
      </w:pPr>
    </w:p>
    <w:p w14:paraId="62FFC2ED" w14:textId="1EF997AC" w:rsidR="000932CB" w:rsidRPr="000932CB" w:rsidRDefault="000932CB" w:rsidP="00655852">
      <w:pPr>
        <w:spacing w:after="0" w:line="276" w:lineRule="auto"/>
        <w:jc w:val="both"/>
        <w:rPr>
          <w:rFonts w:ascii="Trebuchet MS" w:eastAsia="Times New Roman" w:hAnsi="Trebuchet MS" w:cs="Times New Roman"/>
          <w:bCs/>
          <w:sz w:val="24"/>
          <w:szCs w:val="24"/>
          <w:lang w:val="ro-RO" w:eastAsia="ro-RO"/>
        </w:rPr>
      </w:pPr>
      <w:r w:rsidRPr="000932CB">
        <w:rPr>
          <w:rFonts w:ascii="Trebuchet MS" w:eastAsia="Times New Roman" w:hAnsi="Trebuchet MS" w:cs="Times New Roman"/>
          <w:bCs/>
          <w:sz w:val="24"/>
          <w:szCs w:val="24"/>
          <w:lang w:val="ro-RO" w:eastAsia="ro-RO"/>
        </w:rPr>
        <w:t xml:space="preserve">d) nu se afla în dificultate, respectiv reorganizare, lichidare sau </w:t>
      </w:r>
      <w:r w:rsidR="00C244B9">
        <w:rPr>
          <w:rFonts w:ascii="Trebuchet MS" w:eastAsia="Times New Roman" w:hAnsi="Trebuchet MS" w:cs="Times New Roman"/>
          <w:bCs/>
          <w:sz w:val="24"/>
          <w:szCs w:val="24"/>
          <w:lang w:val="ro-RO" w:eastAsia="ro-RO"/>
        </w:rPr>
        <w:t>î</w:t>
      </w:r>
      <w:r w:rsidRPr="000932CB">
        <w:rPr>
          <w:rFonts w:ascii="Trebuchet MS" w:eastAsia="Times New Roman" w:hAnsi="Trebuchet MS" w:cs="Times New Roman"/>
          <w:bCs/>
          <w:sz w:val="24"/>
          <w:szCs w:val="24"/>
          <w:lang w:val="ro-RO" w:eastAsia="ro-RO"/>
        </w:rPr>
        <w:t>n faliment la data depunerii cererii de solicitare a ajutorului de stat, în baza evidențelor Oficiului Național al Registrului Comerțului</w:t>
      </w:r>
      <w:r w:rsidR="00C244B9">
        <w:rPr>
          <w:rFonts w:ascii="Trebuchet MS" w:eastAsia="Times New Roman" w:hAnsi="Trebuchet MS" w:cs="Times New Roman"/>
          <w:bCs/>
          <w:sz w:val="24"/>
          <w:szCs w:val="24"/>
          <w:lang w:val="ro-RO" w:eastAsia="ro-RO"/>
        </w:rPr>
        <w:t>.</w:t>
      </w:r>
      <w:r w:rsidRPr="000932CB">
        <w:rPr>
          <w:rFonts w:ascii="Trebuchet MS" w:eastAsia="Times New Roman" w:hAnsi="Trebuchet MS" w:cs="Times New Roman"/>
          <w:bCs/>
          <w:sz w:val="24"/>
          <w:szCs w:val="24"/>
          <w:lang w:val="ro-RO" w:eastAsia="ro-RO"/>
        </w:rPr>
        <w:t xml:space="preserve">  </w:t>
      </w:r>
    </w:p>
    <w:p w14:paraId="08E5D83D" w14:textId="788A3730" w:rsidR="000932CB" w:rsidRPr="000932CB" w:rsidRDefault="000932CB" w:rsidP="00C244B9">
      <w:pPr>
        <w:spacing w:before="240" w:after="0" w:line="276" w:lineRule="auto"/>
        <w:jc w:val="both"/>
        <w:rPr>
          <w:rFonts w:ascii="Trebuchet MS" w:eastAsia="Times New Roman" w:hAnsi="Trebuchet MS" w:cs="Times New Roman"/>
          <w:bCs/>
          <w:sz w:val="24"/>
          <w:szCs w:val="24"/>
          <w:lang w:val="ro-RO" w:eastAsia="ro-RO"/>
        </w:rPr>
      </w:pPr>
      <w:r w:rsidRPr="000932CB">
        <w:rPr>
          <w:rFonts w:ascii="Trebuchet MS" w:eastAsia="Times New Roman" w:hAnsi="Trebuchet MS" w:cs="Times New Roman"/>
          <w:b/>
          <w:bCs/>
          <w:sz w:val="24"/>
          <w:szCs w:val="24"/>
          <w:lang w:val="ro-RO" w:eastAsia="ro-RO"/>
        </w:rPr>
        <w:t>Atenție!</w:t>
      </w:r>
      <w:r w:rsidR="00C244B9">
        <w:rPr>
          <w:rFonts w:ascii="Trebuchet MS" w:eastAsia="Times New Roman" w:hAnsi="Trebuchet MS" w:cs="Times New Roman"/>
          <w:b/>
          <w:bCs/>
          <w:sz w:val="24"/>
          <w:szCs w:val="24"/>
          <w:lang w:val="ro-RO" w:eastAsia="ro-RO"/>
        </w:rPr>
        <w:t>!</w:t>
      </w:r>
      <w:r w:rsidRPr="000932CB">
        <w:rPr>
          <w:rFonts w:ascii="Trebuchet MS" w:eastAsia="Times New Roman" w:hAnsi="Trebuchet MS" w:cs="Times New Roman"/>
          <w:b/>
          <w:bCs/>
          <w:sz w:val="24"/>
          <w:szCs w:val="24"/>
          <w:lang w:val="ro-RO" w:eastAsia="ro-RO"/>
        </w:rPr>
        <w:t xml:space="preserve">! </w:t>
      </w:r>
      <w:r w:rsidRPr="000932CB">
        <w:rPr>
          <w:rFonts w:ascii="Trebuchet MS" w:eastAsia="Times New Roman" w:hAnsi="Trebuchet MS" w:cs="Times New Roman"/>
          <w:sz w:val="24"/>
          <w:szCs w:val="24"/>
          <w:lang w:val="ro-RO" w:eastAsia="ro-RO"/>
        </w:rPr>
        <w:t>S</w:t>
      </w:r>
      <w:r w:rsidRPr="000932CB">
        <w:rPr>
          <w:rFonts w:ascii="Trebuchet MS" w:eastAsia="Times New Roman" w:hAnsi="Trebuchet MS" w:cs="Times New Roman"/>
          <w:bCs/>
          <w:sz w:val="24"/>
          <w:szCs w:val="24"/>
          <w:lang w:val="ro-RO" w:eastAsia="ro-RO"/>
        </w:rPr>
        <w:t>uprafața pentru care se acord</w:t>
      </w:r>
      <w:r w:rsidR="00C244B9">
        <w:rPr>
          <w:rFonts w:ascii="Trebuchet MS" w:eastAsia="Times New Roman" w:hAnsi="Trebuchet MS" w:cs="Times New Roman"/>
          <w:bCs/>
          <w:sz w:val="24"/>
          <w:szCs w:val="24"/>
          <w:lang w:val="ro-RO" w:eastAsia="ro-RO"/>
        </w:rPr>
        <w:t>ă</w:t>
      </w:r>
      <w:r w:rsidRPr="000932CB">
        <w:rPr>
          <w:rFonts w:ascii="Trebuchet MS" w:eastAsia="Times New Roman" w:hAnsi="Trebuchet MS" w:cs="Times New Roman"/>
          <w:bCs/>
          <w:sz w:val="24"/>
          <w:szCs w:val="24"/>
          <w:lang w:val="ro-RO" w:eastAsia="ro-RO"/>
        </w:rPr>
        <w:t xml:space="preserve"> ajutorul de stat nu poate depăși suprafața culturii declarate în cererea unic</w:t>
      </w:r>
      <w:r w:rsidR="00C244B9">
        <w:rPr>
          <w:rFonts w:ascii="Trebuchet MS" w:eastAsia="Times New Roman" w:hAnsi="Trebuchet MS" w:cs="Times New Roman"/>
          <w:bCs/>
          <w:sz w:val="24"/>
          <w:szCs w:val="24"/>
          <w:lang w:val="ro-RO" w:eastAsia="ro-RO"/>
        </w:rPr>
        <w:t>ă</w:t>
      </w:r>
      <w:r w:rsidRPr="000932CB">
        <w:rPr>
          <w:rFonts w:ascii="Trebuchet MS" w:eastAsia="Times New Roman" w:hAnsi="Trebuchet MS" w:cs="Times New Roman"/>
          <w:bCs/>
          <w:sz w:val="24"/>
          <w:szCs w:val="24"/>
          <w:lang w:val="ro-RO" w:eastAsia="ro-RO"/>
        </w:rPr>
        <w:t xml:space="preserve"> de plată </w:t>
      </w:r>
      <w:r w:rsidR="00655852">
        <w:rPr>
          <w:rFonts w:ascii="Trebuchet MS" w:eastAsia="Times New Roman" w:hAnsi="Trebuchet MS" w:cs="Times New Roman"/>
          <w:bCs/>
          <w:sz w:val="24"/>
          <w:szCs w:val="24"/>
          <w:lang w:val="ro-RO" w:eastAsia="ro-RO"/>
        </w:rPr>
        <w:t xml:space="preserve">depusă în cadrul Campaniei </w:t>
      </w:r>
      <w:r w:rsidRPr="000932CB">
        <w:rPr>
          <w:rFonts w:ascii="Trebuchet MS" w:eastAsia="Times New Roman" w:hAnsi="Trebuchet MS" w:cs="Times New Roman"/>
          <w:bCs/>
          <w:sz w:val="24"/>
          <w:szCs w:val="24"/>
          <w:lang w:val="ro-RO" w:eastAsia="ro-RO"/>
        </w:rPr>
        <w:t>2020</w:t>
      </w:r>
      <w:r w:rsidR="00C244B9">
        <w:rPr>
          <w:rFonts w:ascii="Trebuchet MS" w:eastAsia="Times New Roman" w:hAnsi="Trebuchet MS" w:cs="Times New Roman"/>
          <w:bCs/>
          <w:sz w:val="24"/>
          <w:szCs w:val="24"/>
          <w:lang w:val="ro-RO" w:eastAsia="ro-RO"/>
        </w:rPr>
        <w:t>.</w:t>
      </w:r>
    </w:p>
    <w:p w14:paraId="74A56357" w14:textId="42830AE4" w:rsidR="000932CB" w:rsidRPr="000932CB" w:rsidRDefault="000932CB" w:rsidP="00C244B9">
      <w:pPr>
        <w:spacing w:before="240" w:after="0" w:line="276" w:lineRule="auto"/>
        <w:jc w:val="both"/>
        <w:rPr>
          <w:rFonts w:ascii="Trebuchet MS" w:eastAsia="Times New Roman" w:hAnsi="Trebuchet MS" w:cs="Times New Roman"/>
          <w:bCs/>
          <w:sz w:val="24"/>
          <w:szCs w:val="24"/>
          <w:lang w:val="ro-RO" w:eastAsia="ro-RO"/>
        </w:rPr>
      </w:pPr>
      <w:r w:rsidRPr="000932CB">
        <w:rPr>
          <w:rFonts w:ascii="Trebuchet MS" w:eastAsia="Times New Roman" w:hAnsi="Trebuchet MS" w:cs="Times New Roman"/>
          <w:bCs/>
          <w:sz w:val="24"/>
          <w:szCs w:val="24"/>
          <w:lang w:val="ro-RO" w:eastAsia="ro-RO"/>
        </w:rPr>
        <w:t>Prin excepție beneficiarii care au suprafe</w:t>
      </w:r>
      <w:r w:rsidR="00655852">
        <w:rPr>
          <w:rFonts w:ascii="Trebuchet MS" w:eastAsia="Times New Roman" w:hAnsi="Trebuchet MS" w:cs="Times New Roman"/>
          <w:bCs/>
          <w:sz w:val="24"/>
          <w:szCs w:val="24"/>
          <w:lang w:val="ro-RO" w:eastAsia="ro-RO"/>
        </w:rPr>
        <w:t>ț</w:t>
      </w:r>
      <w:r w:rsidRPr="000932CB">
        <w:rPr>
          <w:rFonts w:ascii="Trebuchet MS" w:eastAsia="Times New Roman" w:hAnsi="Trebuchet MS" w:cs="Times New Roman"/>
          <w:bCs/>
          <w:sz w:val="24"/>
          <w:szCs w:val="24"/>
          <w:lang w:val="ro-RO" w:eastAsia="ro-RO"/>
        </w:rPr>
        <w:t>e calamitate cu culturi</w:t>
      </w:r>
      <w:r w:rsidR="00655852">
        <w:rPr>
          <w:rFonts w:ascii="Trebuchet MS" w:eastAsia="Times New Roman" w:hAnsi="Trebuchet MS" w:cs="Times New Roman"/>
          <w:bCs/>
          <w:sz w:val="24"/>
          <w:szCs w:val="24"/>
          <w:lang w:val="ro-RO" w:eastAsia="ro-RO"/>
        </w:rPr>
        <w:t>le</w:t>
      </w:r>
      <w:r w:rsidRPr="000932CB">
        <w:rPr>
          <w:rFonts w:ascii="Trebuchet MS" w:eastAsia="Times New Roman" w:hAnsi="Trebuchet MS" w:cs="Times New Roman"/>
          <w:bCs/>
          <w:sz w:val="24"/>
          <w:szCs w:val="24"/>
          <w:lang w:val="ro-RO" w:eastAsia="ro-RO"/>
        </w:rPr>
        <w:t xml:space="preserve"> </w:t>
      </w:r>
      <w:r w:rsidR="00655852">
        <w:rPr>
          <w:rFonts w:ascii="Trebuchet MS" w:eastAsia="Times New Roman" w:hAnsi="Trebuchet MS" w:cs="Times New Roman"/>
          <w:bCs/>
          <w:sz w:val="24"/>
          <w:szCs w:val="24"/>
          <w:lang w:val="ro-RO" w:eastAsia="ro-RO"/>
        </w:rPr>
        <w:t xml:space="preserve">menționate, </w:t>
      </w:r>
      <w:r w:rsidRPr="000932CB">
        <w:rPr>
          <w:rFonts w:ascii="Trebuchet MS" w:eastAsia="Times New Roman" w:hAnsi="Trebuchet MS" w:cs="Times New Roman"/>
          <w:bCs/>
          <w:sz w:val="24"/>
          <w:szCs w:val="24"/>
          <w:lang w:val="ro-RO" w:eastAsia="ro-RO"/>
        </w:rPr>
        <w:t>confirmate prin procesul – verbal de constatare și evaluare a pagubelor, care au fost întoarse sau nu au mai fost însămânțate după calamitare și nu se regăsesc, în totalitate sau parțial, în cererea unică de plată 2020, suprafețele calamitate avute în vedere pentru ajutorul de stat sunt cele menționate în procesul – verbal de constatare și evaluare a pagubelor.</w:t>
      </w:r>
    </w:p>
    <w:p w14:paraId="07E0EFE1" w14:textId="2A9B310C" w:rsidR="000932CB" w:rsidRPr="000932CB" w:rsidRDefault="000932CB" w:rsidP="00C244B9">
      <w:pPr>
        <w:spacing w:before="240" w:after="0" w:line="276" w:lineRule="auto"/>
        <w:jc w:val="both"/>
        <w:rPr>
          <w:rFonts w:ascii="Trebuchet MS" w:eastAsia="Times New Roman" w:hAnsi="Trebuchet MS" w:cs="Times New Roman"/>
          <w:bCs/>
          <w:sz w:val="24"/>
          <w:szCs w:val="24"/>
          <w:lang w:val="ro-RO" w:eastAsia="ro-RO"/>
        </w:rPr>
      </w:pPr>
      <w:r w:rsidRPr="000932CB">
        <w:rPr>
          <w:rFonts w:ascii="Trebuchet MS" w:eastAsia="Times New Roman" w:hAnsi="Trebuchet MS" w:cs="Times New Roman"/>
          <w:bCs/>
          <w:sz w:val="24"/>
          <w:szCs w:val="24"/>
          <w:lang w:val="ro-RO" w:eastAsia="ro-RO"/>
        </w:rPr>
        <w:t>Pentru ace</w:t>
      </w:r>
      <w:r w:rsidR="00655852">
        <w:rPr>
          <w:rFonts w:ascii="Trebuchet MS" w:eastAsia="Times New Roman" w:hAnsi="Trebuchet MS" w:cs="Times New Roman"/>
          <w:bCs/>
          <w:sz w:val="24"/>
          <w:szCs w:val="24"/>
          <w:lang w:val="ro-RO" w:eastAsia="ro-RO"/>
        </w:rPr>
        <w:t>ș</w:t>
      </w:r>
      <w:r w:rsidRPr="000932CB">
        <w:rPr>
          <w:rFonts w:ascii="Trebuchet MS" w:eastAsia="Times New Roman" w:hAnsi="Trebuchet MS" w:cs="Times New Roman"/>
          <w:bCs/>
          <w:sz w:val="24"/>
          <w:szCs w:val="24"/>
          <w:lang w:val="ro-RO" w:eastAsia="ro-RO"/>
        </w:rPr>
        <w:t xml:space="preserve">ti beneficiari ajutorul de stat se acordă pentru suprafațele confirmate prin procesul – verbal de constatare și evaluare a pagubelor, dar nu mai mult de suprafața declarată cu teren arabil în cererea unică de plată din </w:t>
      </w:r>
      <w:r w:rsidR="00655852">
        <w:rPr>
          <w:rFonts w:ascii="Trebuchet MS" w:eastAsia="Times New Roman" w:hAnsi="Trebuchet MS" w:cs="Times New Roman"/>
          <w:bCs/>
          <w:sz w:val="24"/>
          <w:szCs w:val="24"/>
          <w:lang w:val="ro-RO" w:eastAsia="ro-RO"/>
        </w:rPr>
        <w:t>C</w:t>
      </w:r>
      <w:r w:rsidRPr="000932CB">
        <w:rPr>
          <w:rFonts w:ascii="Trebuchet MS" w:eastAsia="Times New Roman" w:hAnsi="Trebuchet MS" w:cs="Times New Roman"/>
          <w:bCs/>
          <w:sz w:val="24"/>
          <w:szCs w:val="24"/>
          <w:lang w:val="ro-RO" w:eastAsia="ro-RO"/>
        </w:rPr>
        <w:t>ampania 2020.</w:t>
      </w:r>
    </w:p>
    <w:p w14:paraId="6E6166FB" w14:textId="16FF47C2" w:rsidR="000932CB" w:rsidRPr="000932CB" w:rsidRDefault="000932CB" w:rsidP="00C244B9">
      <w:pPr>
        <w:spacing w:before="240" w:after="0" w:line="276" w:lineRule="auto"/>
        <w:jc w:val="both"/>
        <w:rPr>
          <w:rFonts w:ascii="Trebuchet MS" w:eastAsia="Times New Roman" w:hAnsi="Trebuchet MS" w:cs="Times New Roman"/>
          <w:b/>
          <w:sz w:val="24"/>
          <w:szCs w:val="24"/>
          <w:lang w:val="ro-RO" w:eastAsia="ro-RO"/>
        </w:rPr>
      </w:pPr>
      <w:r w:rsidRPr="000932CB">
        <w:rPr>
          <w:rFonts w:ascii="Trebuchet MS" w:eastAsia="Times New Roman" w:hAnsi="Trebuchet MS" w:cs="Times New Roman"/>
          <w:b/>
          <w:bCs/>
          <w:sz w:val="24"/>
          <w:szCs w:val="24"/>
          <w:lang w:val="ro-RO" w:eastAsia="ro-RO"/>
        </w:rPr>
        <w:t xml:space="preserve">Cererea de solicitare </w:t>
      </w:r>
      <w:r w:rsidRPr="000932CB">
        <w:rPr>
          <w:rFonts w:ascii="Trebuchet MS" w:eastAsia="Times New Roman" w:hAnsi="Trebuchet MS" w:cs="Times New Roman"/>
          <w:bCs/>
          <w:sz w:val="24"/>
          <w:szCs w:val="24"/>
          <w:lang w:val="ro-RO" w:eastAsia="ro-RO"/>
        </w:rPr>
        <w:t xml:space="preserve">a ajutorului de stat </w:t>
      </w:r>
      <w:r w:rsidR="00655852" w:rsidRPr="00655852">
        <w:rPr>
          <w:rFonts w:ascii="Trebuchet MS" w:eastAsia="Times New Roman" w:hAnsi="Trebuchet MS" w:cs="Times New Roman"/>
          <w:b/>
          <w:sz w:val="24"/>
          <w:szCs w:val="24"/>
          <w:lang w:val="ro-RO" w:eastAsia="ro-RO"/>
        </w:rPr>
        <w:t>va fi</w:t>
      </w:r>
      <w:r w:rsidRPr="000932CB">
        <w:rPr>
          <w:rFonts w:ascii="Trebuchet MS" w:eastAsia="Times New Roman" w:hAnsi="Trebuchet MS" w:cs="Times New Roman"/>
          <w:bCs/>
          <w:sz w:val="24"/>
          <w:szCs w:val="24"/>
          <w:lang w:val="ro-RO" w:eastAsia="ro-RO"/>
        </w:rPr>
        <w:t xml:space="preserve"> </w:t>
      </w:r>
      <w:r w:rsidRPr="000932CB">
        <w:rPr>
          <w:rFonts w:ascii="Trebuchet MS" w:eastAsia="Times New Roman" w:hAnsi="Trebuchet MS" w:cs="Times New Roman"/>
          <w:b/>
          <w:bCs/>
          <w:sz w:val="24"/>
          <w:szCs w:val="24"/>
          <w:lang w:val="ro-RO" w:eastAsia="ro-RO"/>
        </w:rPr>
        <w:t>însoțită de următoarele documente</w:t>
      </w:r>
      <w:r w:rsidR="00655852">
        <w:rPr>
          <w:rFonts w:ascii="Trebuchet MS" w:eastAsia="Times New Roman" w:hAnsi="Trebuchet MS" w:cs="Times New Roman"/>
          <w:b/>
          <w:sz w:val="24"/>
          <w:szCs w:val="24"/>
          <w:lang w:val="ro-RO" w:eastAsia="ro-RO"/>
        </w:rPr>
        <w:t>:</w:t>
      </w:r>
    </w:p>
    <w:p w14:paraId="29B893B6" w14:textId="77777777" w:rsidR="000932CB" w:rsidRPr="000932CB" w:rsidRDefault="000932CB" w:rsidP="00655852">
      <w:pPr>
        <w:spacing w:after="0" w:line="276" w:lineRule="auto"/>
        <w:jc w:val="both"/>
        <w:rPr>
          <w:rFonts w:ascii="Trebuchet MS" w:eastAsia="Times New Roman" w:hAnsi="Trebuchet MS" w:cs="Times New Roman"/>
          <w:bCs/>
          <w:sz w:val="24"/>
          <w:szCs w:val="24"/>
          <w:lang w:val="ro-RO" w:eastAsia="ro-RO"/>
        </w:rPr>
      </w:pPr>
      <w:r w:rsidRPr="000932CB">
        <w:rPr>
          <w:rFonts w:ascii="Trebuchet MS" w:eastAsia="Times New Roman" w:hAnsi="Trebuchet MS" w:cs="Times New Roman"/>
          <w:bCs/>
          <w:sz w:val="24"/>
          <w:szCs w:val="24"/>
          <w:lang w:val="ro-RO" w:eastAsia="ro-RO"/>
        </w:rPr>
        <w:t>a) copie a procesului-verbal de constatare şi evaluare a pagubelor;</w:t>
      </w:r>
    </w:p>
    <w:p w14:paraId="7F463DF5" w14:textId="130E0D02" w:rsidR="00655852" w:rsidRPr="00655852" w:rsidRDefault="000932CB" w:rsidP="00655852">
      <w:pPr>
        <w:spacing w:after="0" w:line="276" w:lineRule="auto"/>
        <w:jc w:val="both"/>
        <w:rPr>
          <w:rFonts w:ascii="Trebuchet MS" w:eastAsia="Times New Roman" w:hAnsi="Trebuchet MS" w:cs="Times New Roman"/>
          <w:bCs/>
          <w:sz w:val="24"/>
          <w:szCs w:val="24"/>
          <w:lang w:val="ro-RO" w:eastAsia="ro-RO"/>
        </w:rPr>
      </w:pPr>
      <w:bookmarkStart w:id="1" w:name="do|caIII|ar6|al1|lie"/>
      <w:bookmarkEnd w:id="1"/>
      <w:r w:rsidRPr="000932CB">
        <w:rPr>
          <w:rFonts w:ascii="Trebuchet MS" w:eastAsia="Times New Roman" w:hAnsi="Trebuchet MS" w:cs="Times New Roman"/>
          <w:bCs/>
          <w:sz w:val="24"/>
          <w:szCs w:val="24"/>
          <w:lang w:val="ro-RO" w:eastAsia="ro-RO"/>
        </w:rPr>
        <w:t xml:space="preserve">b) coordonate bancare în condițiile în care nu se mențin coordonatele bancare existente la </w:t>
      </w:r>
      <w:r w:rsidR="00655852">
        <w:rPr>
          <w:rFonts w:ascii="Trebuchet MS" w:eastAsia="Times New Roman" w:hAnsi="Trebuchet MS" w:cs="Times New Roman"/>
          <w:bCs/>
          <w:sz w:val="24"/>
          <w:szCs w:val="24"/>
          <w:lang w:val="ro-RO" w:eastAsia="ro-RO"/>
        </w:rPr>
        <w:t>Cer</w:t>
      </w:r>
      <w:r w:rsidRPr="000932CB">
        <w:rPr>
          <w:rFonts w:ascii="Trebuchet MS" w:eastAsia="Times New Roman" w:hAnsi="Trebuchet MS" w:cs="Times New Roman"/>
          <w:bCs/>
          <w:sz w:val="24"/>
          <w:szCs w:val="24"/>
          <w:lang w:val="ro-RO" w:eastAsia="ro-RO"/>
        </w:rPr>
        <w:t>erea  unică de plată 2020</w:t>
      </w:r>
      <w:r w:rsidR="00655852">
        <w:rPr>
          <w:rFonts w:ascii="Trebuchet MS" w:eastAsia="Times New Roman" w:hAnsi="Trebuchet MS" w:cs="Times New Roman"/>
          <w:bCs/>
          <w:sz w:val="24"/>
          <w:szCs w:val="24"/>
          <w:lang w:val="ro-RO" w:eastAsia="ro-RO"/>
        </w:rPr>
        <w:t>.</w:t>
      </w:r>
    </w:p>
    <w:p w14:paraId="1D505F07" w14:textId="4C14EABA" w:rsidR="000932CB" w:rsidRPr="000932CB" w:rsidRDefault="000932CB" w:rsidP="00655852">
      <w:pPr>
        <w:spacing w:after="0" w:line="276" w:lineRule="auto"/>
        <w:jc w:val="both"/>
        <w:rPr>
          <w:rFonts w:ascii="Trebuchet MS" w:eastAsia="Times New Roman" w:hAnsi="Trebuchet MS" w:cs="Times New Roman"/>
          <w:bCs/>
          <w:sz w:val="24"/>
          <w:szCs w:val="24"/>
          <w:lang w:val="ro-RO" w:eastAsia="ro-RO"/>
        </w:rPr>
      </w:pPr>
      <w:r w:rsidRPr="000932CB">
        <w:rPr>
          <w:rFonts w:ascii="Trebuchet MS" w:eastAsia="Times New Roman" w:hAnsi="Trebuchet MS" w:cs="Times New Roman"/>
          <w:b/>
          <w:bCs/>
          <w:sz w:val="24"/>
          <w:szCs w:val="24"/>
          <w:lang w:val="ro-RO" w:eastAsia="ro-RO"/>
        </w:rPr>
        <w:t>Atenție!!</w:t>
      </w:r>
      <w:r w:rsidRPr="00C244B9">
        <w:rPr>
          <w:rFonts w:ascii="Trebuchet MS" w:eastAsia="Times New Roman" w:hAnsi="Trebuchet MS" w:cs="Times New Roman"/>
          <w:b/>
          <w:bCs/>
          <w:sz w:val="24"/>
          <w:szCs w:val="24"/>
          <w:lang w:val="ro-RO" w:eastAsia="ro-RO"/>
        </w:rPr>
        <w:t>!</w:t>
      </w:r>
      <w:r w:rsidRPr="000932CB">
        <w:rPr>
          <w:rFonts w:ascii="Trebuchet MS" w:eastAsia="Times New Roman" w:hAnsi="Trebuchet MS" w:cs="Times New Roman"/>
          <w:bCs/>
          <w:sz w:val="24"/>
          <w:szCs w:val="24"/>
          <w:lang w:val="ro-RO" w:eastAsia="ro-RO"/>
        </w:rPr>
        <w:t xml:space="preserve"> Dacă</w:t>
      </w:r>
      <w:r w:rsidR="00655852">
        <w:rPr>
          <w:rFonts w:ascii="Trebuchet MS" w:eastAsia="Times New Roman" w:hAnsi="Trebuchet MS" w:cs="Times New Roman"/>
          <w:bCs/>
          <w:sz w:val="24"/>
          <w:szCs w:val="24"/>
          <w:lang w:val="ro-RO" w:eastAsia="ro-RO"/>
        </w:rPr>
        <w:t xml:space="preserve"> </w:t>
      </w:r>
      <w:r w:rsidRPr="000932CB">
        <w:rPr>
          <w:rFonts w:ascii="Trebuchet MS" w:eastAsia="Times New Roman" w:hAnsi="Trebuchet MS" w:cs="Times New Roman"/>
          <w:bCs/>
          <w:sz w:val="24"/>
          <w:szCs w:val="24"/>
          <w:lang w:val="ro-RO" w:eastAsia="ro-RO"/>
        </w:rPr>
        <w:t>documentul de identificare a coordonatelor bancare existent la dosarul cereri de plata depuse la APIA nu se modifică acesta rămâne valabil și pentru acordarea ajutorului de stat</w:t>
      </w:r>
      <w:r w:rsidR="00655852">
        <w:rPr>
          <w:rFonts w:ascii="Trebuchet MS" w:eastAsia="Times New Roman" w:hAnsi="Trebuchet MS" w:cs="Times New Roman"/>
          <w:bCs/>
          <w:sz w:val="24"/>
          <w:szCs w:val="24"/>
          <w:lang w:val="ro-RO" w:eastAsia="ro-RO"/>
        </w:rPr>
        <w:t>.</w:t>
      </w:r>
      <w:r w:rsidRPr="000932CB">
        <w:rPr>
          <w:rFonts w:ascii="Trebuchet MS" w:eastAsia="Times New Roman" w:hAnsi="Trebuchet MS" w:cs="Times New Roman"/>
          <w:bCs/>
          <w:sz w:val="24"/>
          <w:szCs w:val="24"/>
          <w:lang w:val="ro-RO" w:eastAsia="ro-RO"/>
        </w:rPr>
        <w:t xml:space="preserve"> </w:t>
      </w:r>
    </w:p>
    <w:p w14:paraId="37AF871F" w14:textId="0EAA100D" w:rsidR="000932CB" w:rsidRPr="000932CB" w:rsidRDefault="000932CB" w:rsidP="00655852">
      <w:pPr>
        <w:spacing w:before="240" w:after="0" w:line="276" w:lineRule="auto"/>
        <w:jc w:val="both"/>
        <w:rPr>
          <w:rFonts w:ascii="Trebuchet MS" w:eastAsia="Times New Roman" w:hAnsi="Trebuchet MS" w:cs="Times New Roman"/>
          <w:b/>
          <w:bCs/>
          <w:sz w:val="24"/>
          <w:szCs w:val="24"/>
          <w:lang w:val="ro-RO" w:eastAsia="ro-RO"/>
        </w:rPr>
      </w:pPr>
      <w:proofErr w:type="spellStart"/>
      <w:r w:rsidRPr="000932CB">
        <w:rPr>
          <w:rFonts w:ascii="Trebuchet MS" w:eastAsia="Times New Roman" w:hAnsi="Trebuchet MS" w:cs="Times New Roman"/>
          <w:bCs/>
          <w:sz w:val="24"/>
          <w:szCs w:val="24"/>
          <w:lang w:val="fr-FR" w:eastAsia="ro-RO"/>
        </w:rPr>
        <w:t>Documentele</w:t>
      </w:r>
      <w:proofErr w:type="spellEnd"/>
      <w:r w:rsidRPr="000932CB">
        <w:rPr>
          <w:rFonts w:ascii="Trebuchet MS" w:eastAsia="Times New Roman" w:hAnsi="Trebuchet MS" w:cs="Times New Roman"/>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depuse</w:t>
      </w:r>
      <w:proofErr w:type="spellEnd"/>
      <w:r w:rsidRPr="000932CB">
        <w:rPr>
          <w:rFonts w:ascii="Trebuchet MS" w:eastAsia="Times New Roman" w:hAnsi="Trebuchet MS" w:cs="Times New Roman"/>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în</w:t>
      </w:r>
      <w:proofErr w:type="spellEnd"/>
      <w:r w:rsidRPr="000932CB">
        <w:rPr>
          <w:rFonts w:ascii="Trebuchet MS" w:eastAsia="Times New Roman" w:hAnsi="Trebuchet MS" w:cs="Times New Roman"/>
          <w:bCs/>
          <w:sz w:val="24"/>
          <w:szCs w:val="24"/>
          <w:lang w:val="fr-FR" w:eastAsia="ro-RO"/>
        </w:rPr>
        <w:t xml:space="preserve"> copie de </w:t>
      </w:r>
      <w:proofErr w:type="spellStart"/>
      <w:r w:rsidRPr="000932CB">
        <w:rPr>
          <w:rFonts w:ascii="Trebuchet MS" w:eastAsia="Times New Roman" w:hAnsi="Trebuchet MS" w:cs="Times New Roman"/>
          <w:bCs/>
          <w:sz w:val="24"/>
          <w:szCs w:val="24"/>
          <w:lang w:val="fr-FR" w:eastAsia="ro-RO"/>
        </w:rPr>
        <w:t>c</w:t>
      </w:r>
      <w:r w:rsidRPr="000932CB">
        <w:rPr>
          <w:rFonts w:ascii="Trebuchet MS" w:eastAsia="Times New Roman" w:hAnsi="Trebuchet MS" w:cs="AMCNKP+TimesNewRomanPSMT"/>
          <w:bCs/>
          <w:sz w:val="24"/>
          <w:szCs w:val="24"/>
          <w:lang w:val="fr-FR" w:eastAsia="ro-RO"/>
        </w:rPr>
        <w:t>ă</w:t>
      </w:r>
      <w:r w:rsidRPr="000932CB">
        <w:rPr>
          <w:rFonts w:ascii="Trebuchet MS" w:eastAsia="Times New Roman" w:hAnsi="Trebuchet MS" w:cs="Times New Roman"/>
          <w:bCs/>
          <w:sz w:val="24"/>
          <w:szCs w:val="24"/>
          <w:lang w:val="fr-FR" w:eastAsia="ro-RO"/>
        </w:rPr>
        <w:t>tre</w:t>
      </w:r>
      <w:proofErr w:type="spellEnd"/>
      <w:r w:rsidRPr="000932CB">
        <w:rPr>
          <w:rFonts w:ascii="Trebuchet MS" w:eastAsia="Times New Roman" w:hAnsi="Trebuchet MS" w:cs="Times New Roman"/>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beneficiar</w:t>
      </w:r>
      <w:proofErr w:type="spellEnd"/>
      <w:r w:rsidRPr="000932CB">
        <w:rPr>
          <w:rFonts w:ascii="Trebuchet MS" w:eastAsia="Times New Roman" w:hAnsi="Trebuchet MS" w:cs="Times New Roman"/>
          <w:bCs/>
          <w:sz w:val="24"/>
          <w:szCs w:val="24"/>
          <w:lang w:val="fr-FR" w:eastAsia="ro-RO"/>
        </w:rPr>
        <w:t xml:space="preserve">, vor </w:t>
      </w:r>
      <w:proofErr w:type="spellStart"/>
      <w:r w:rsidRPr="000932CB">
        <w:rPr>
          <w:rFonts w:ascii="Trebuchet MS" w:eastAsia="Times New Roman" w:hAnsi="Trebuchet MS" w:cs="Times New Roman"/>
          <w:bCs/>
          <w:sz w:val="24"/>
          <w:szCs w:val="24"/>
          <w:lang w:val="fr-FR" w:eastAsia="ro-RO"/>
        </w:rPr>
        <w:t>purta</w:t>
      </w:r>
      <w:proofErr w:type="spellEnd"/>
      <w:r w:rsidRPr="000932CB">
        <w:rPr>
          <w:rFonts w:ascii="Trebuchet MS" w:eastAsia="Times New Roman" w:hAnsi="Trebuchet MS" w:cs="Times New Roman"/>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sintagma</w:t>
      </w:r>
      <w:proofErr w:type="spellEnd"/>
      <w:r w:rsidRPr="000932CB">
        <w:rPr>
          <w:rFonts w:ascii="Trebuchet MS" w:eastAsia="Times New Roman" w:hAnsi="Trebuchet MS" w:cs="Times New Roman"/>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conform</w:t>
      </w:r>
      <w:proofErr w:type="spellEnd"/>
      <w:r w:rsidRPr="000932CB">
        <w:rPr>
          <w:rFonts w:ascii="Trebuchet MS" w:eastAsia="Times New Roman" w:hAnsi="Trebuchet MS" w:cs="Times New Roman"/>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cu</w:t>
      </w:r>
      <w:proofErr w:type="spellEnd"/>
      <w:r w:rsidRPr="000932CB">
        <w:rPr>
          <w:rFonts w:ascii="Trebuchet MS" w:eastAsia="Times New Roman" w:hAnsi="Trebuchet MS" w:cs="Times New Roman"/>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originalul</w:t>
      </w:r>
      <w:proofErr w:type="spellEnd"/>
      <w:proofErr w:type="gramStart"/>
      <w:r w:rsidRPr="000932CB">
        <w:rPr>
          <w:rFonts w:ascii="Trebuchet MS" w:eastAsia="Times New Roman" w:hAnsi="Trebuchet MS" w:cs="Times New Roman"/>
          <w:bCs/>
          <w:sz w:val="24"/>
          <w:szCs w:val="24"/>
          <w:lang w:val="fr-FR" w:eastAsia="ro-RO"/>
        </w:rPr>
        <w:t>”,vor</w:t>
      </w:r>
      <w:proofErr w:type="gramEnd"/>
      <w:r w:rsidRPr="000932CB">
        <w:rPr>
          <w:rFonts w:ascii="Trebuchet MS" w:eastAsia="Times New Roman" w:hAnsi="Trebuchet MS" w:cs="Times New Roman"/>
          <w:bCs/>
          <w:sz w:val="24"/>
          <w:szCs w:val="24"/>
          <w:lang w:val="fr-FR" w:eastAsia="ro-RO"/>
        </w:rPr>
        <w:t xml:space="preserve"> fi </w:t>
      </w:r>
      <w:proofErr w:type="spellStart"/>
      <w:r w:rsidRPr="000932CB">
        <w:rPr>
          <w:rFonts w:ascii="Trebuchet MS" w:eastAsia="Times New Roman" w:hAnsi="Trebuchet MS" w:cs="Times New Roman"/>
          <w:bCs/>
          <w:sz w:val="24"/>
          <w:szCs w:val="24"/>
          <w:lang w:val="fr-FR" w:eastAsia="ro-RO"/>
        </w:rPr>
        <w:t>datate</w:t>
      </w:r>
      <w:proofErr w:type="spellEnd"/>
      <w:r w:rsidRPr="000932CB">
        <w:rPr>
          <w:rFonts w:ascii="Trebuchet MS" w:eastAsia="Times New Roman" w:hAnsi="Trebuchet MS" w:cs="Times New Roman"/>
          <w:bCs/>
          <w:sz w:val="24"/>
          <w:szCs w:val="24"/>
          <w:lang w:val="fr-FR" w:eastAsia="ro-RO"/>
        </w:rPr>
        <w:t xml:space="preserve"> </w:t>
      </w:r>
      <w:r w:rsidRPr="000932CB">
        <w:rPr>
          <w:rFonts w:ascii="Trebuchet MS" w:eastAsia="Times New Roman" w:hAnsi="Trebuchet MS" w:cs="AMCNKP+TimesNewRomanPSMT"/>
          <w:bCs/>
          <w:sz w:val="24"/>
          <w:szCs w:val="24"/>
          <w:lang w:val="fr-FR" w:eastAsia="ro-RO"/>
        </w:rPr>
        <w:t>ș</w:t>
      </w:r>
      <w:r w:rsidRPr="000932CB">
        <w:rPr>
          <w:rFonts w:ascii="Trebuchet MS" w:eastAsia="Times New Roman" w:hAnsi="Trebuchet MS" w:cs="Times New Roman"/>
          <w:bCs/>
          <w:sz w:val="24"/>
          <w:szCs w:val="24"/>
          <w:lang w:val="fr-FR" w:eastAsia="ro-RO"/>
        </w:rPr>
        <w:t xml:space="preserve">i </w:t>
      </w:r>
      <w:proofErr w:type="spellStart"/>
      <w:r w:rsidRPr="000932CB">
        <w:rPr>
          <w:rFonts w:ascii="Trebuchet MS" w:eastAsia="Times New Roman" w:hAnsi="Trebuchet MS" w:cs="Times New Roman"/>
          <w:bCs/>
          <w:sz w:val="24"/>
          <w:szCs w:val="24"/>
          <w:lang w:val="fr-FR" w:eastAsia="ro-RO"/>
        </w:rPr>
        <w:t>însu</w:t>
      </w:r>
      <w:r w:rsidRPr="000932CB">
        <w:rPr>
          <w:rFonts w:ascii="Trebuchet MS" w:eastAsia="Times New Roman" w:hAnsi="Trebuchet MS" w:cs="AMCNKP+TimesNewRomanPSMT"/>
          <w:bCs/>
          <w:sz w:val="24"/>
          <w:szCs w:val="24"/>
          <w:lang w:val="fr-FR" w:eastAsia="ro-RO"/>
        </w:rPr>
        <w:t>ș</w:t>
      </w:r>
      <w:r w:rsidRPr="000932CB">
        <w:rPr>
          <w:rFonts w:ascii="Trebuchet MS" w:eastAsia="Times New Roman" w:hAnsi="Trebuchet MS" w:cs="Times New Roman"/>
          <w:bCs/>
          <w:sz w:val="24"/>
          <w:szCs w:val="24"/>
          <w:lang w:val="fr-FR" w:eastAsia="ro-RO"/>
        </w:rPr>
        <w:t>ite</w:t>
      </w:r>
      <w:proofErr w:type="spellEnd"/>
      <w:r w:rsidRPr="000932CB">
        <w:rPr>
          <w:rFonts w:ascii="Trebuchet MS" w:eastAsia="Times New Roman" w:hAnsi="Trebuchet MS" w:cs="Times New Roman"/>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prin</w:t>
      </w:r>
      <w:proofErr w:type="spellEnd"/>
      <w:r w:rsidRPr="000932CB">
        <w:rPr>
          <w:rFonts w:ascii="Trebuchet MS" w:eastAsia="Times New Roman" w:hAnsi="Trebuchet MS" w:cs="Times New Roman"/>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semn</w:t>
      </w:r>
      <w:r w:rsidRPr="000932CB">
        <w:rPr>
          <w:rFonts w:ascii="Trebuchet MS" w:eastAsia="Times New Roman" w:hAnsi="Trebuchet MS" w:cs="AMCNKP+TimesNewRomanPSMT"/>
          <w:bCs/>
          <w:sz w:val="24"/>
          <w:szCs w:val="24"/>
          <w:lang w:val="fr-FR" w:eastAsia="ro-RO"/>
        </w:rPr>
        <w:t>ă</w:t>
      </w:r>
      <w:r w:rsidRPr="000932CB">
        <w:rPr>
          <w:rFonts w:ascii="Trebuchet MS" w:eastAsia="Times New Roman" w:hAnsi="Trebuchet MS" w:cs="Times New Roman"/>
          <w:bCs/>
          <w:sz w:val="24"/>
          <w:szCs w:val="24"/>
          <w:lang w:val="fr-FR" w:eastAsia="ro-RO"/>
        </w:rPr>
        <w:t>tur</w:t>
      </w:r>
      <w:r w:rsidRPr="000932CB">
        <w:rPr>
          <w:rFonts w:ascii="Trebuchet MS" w:eastAsia="Times New Roman" w:hAnsi="Trebuchet MS" w:cs="AMCNKP+TimesNewRomanPSMT"/>
          <w:bCs/>
          <w:sz w:val="24"/>
          <w:szCs w:val="24"/>
          <w:lang w:val="fr-FR" w:eastAsia="ro-RO"/>
        </w:rPr>
        <w:t>ă</w:t>
      </w:r>
      <w:proofErr w:type="spellEnd"/>
      <w:r w:rsidRPr="000932CB">
        <w:rPr>
          <w:rFonts w:ascii="Trebuchet MS" w:eastAsia="Times New Roman" w:hAnsi="Trebuchet MS" w:cs="AMCNKP+TimesNewRomanPSMT"/>
          <w:bCs/>
          <w:sz w:val="24"/>
          <w:szCs w:val="24"/>
          <w:lang w:val="fr-FR" w:eastAsia="ro-RO"/>
        </w:rPr>
        <w:t xml:space="preserve"> </w:t>
      </w:r>
      <w:r w:rsidRPr="000932CB">
        <w:rPr>
          <w:rFonts w:ascii="Trebuchet MS" w:eastAsia="Times New Roman" w:hAnsi="Trebuchet MS" w:cs="Times New Roman"/>
          <w:bCs/>
          <w:sz w:val="24"/>
          <w:szCs w:val="24"/>
          <w:lang w:val="fr-FR" w:eastAsia="ro-RO"/>
        </w:rPr>
        <w:t xml:space="preserve">de </w:t>
      </w:r>
      <w:proofErr w:type="spellStart"/>
      <w:r w:rsidRPr="000932CB">
        <w:rPr>
          <w:rFonts w:ascii="Trebuchet MS" w:eastAsia="Times New Roman" w:hAnsi="Trebuchet MS" w:cs="Times New Roman"/>
          <w:bCs/>
          <w:sz w:val="24"/>
          <w:szCs w:val="24"/>
          <w:lang w:val="fr-FR" w:eastAsia="ro-RO"/>
        </w:rPr>
        <w:t>c</w:t>
      </w:r>
      <w:r w:rsidRPr="000932CB">
        <w:rPr>
          <w:rFonts w:ascii="Trebuchet MS" w:eastAsia="Times New Roman" w:hAnsi="Trebuchet MS" w:cs="AMCNKP+TimesNewRomanPSMT"/>
          <w:bCs/>
          <w:sz w:val="24"/>
          <w:szCs w:val="24"/>
          <w:lang w:val="fr-FR" w:eastAsia="ro-RO"/>
        </w:rPr>
        <w:t>ă</w:t>
      </w:r>
      <w:r w:rsidRPr="000932CB">
        <w:rPr>
          <w:rFonts w:ascii="Trebuchet MS" w:eastAsia="Times New Roman" w:hAnsi="Trebuchet MS" w:cs="Times New Roman"/>
          <w:bCs/>
          <w:sz w:val="24"/>
          <w:szCs w:val="24"/>
          <w:lang w:val="fr-FR" w:eastAsia="ro-RO"/>
        </w:rPr>
        <w:t>tre</w:t>
      </w:r>
      <w:proofErr w:type="spellEnd"/>
      <w:r w:rsidRPr="000932CB">
        <w:rPr>
          <w:rFonts w:ascii="Trebuchet MS" w:eastAsia="Times New Roman" w:hAnsi="Trebuchet MS" w:cs="Times New Roman"/>
          <w:bCs/>
          <w:sz w:val="24"/>
          <w:szCs w:val="24"/>
          <w:lang w:val="fr-FR" w:eastAsia="ro-RO"/>
        </w:rPr>
        <w:t xml:space="preserve"> </w:t>
      </w:r>
      <w:proofErr w:type="spellStart"/>
      <w:r w:rsidRPr="000932CB">
        <w:rPr>
          <w:rFonts w:ascii="Trebuchet MS" w:eastAsia="Times New Roman" w:hAnsi="Trebuchet MS" w:cs="Times New Roman"/>
          <w:bCs/>
          <w:sz w:val="24"/>
          <w:szCs w:val="24"/>
          <w:lang w:val="fr-FR" w:eastAsia="ro-RO"/>
        </w:rPr>
        <w:t>beneficiar</w:t>
      </w:r>
      <w:proofErr w:type="spellEnd"/>
      <w:r w:rsidR="00655852">
        <w:rPr>
          <w:rFonts w:ascii="Trebuchet MS" w:eastAsia="Times New Roman" w:hAnsi="Trebuchet MS" w:cs="Times New Roman"/>
          <w:bCs/>
          <w:sz w:val="24"/>
          <w:szCs w:val="24"/>
          <w:lang w:val="fr-FR" w:eastAsia="ro-RO"/>
        </w:rPr>
        <w:t>.</w:t>
      </w:r>
    </w:p>
    <w:p w14:paraId="63DF9497" w14:textId="1CA9BCDA" w:rsidR="000932CB" w:rsidRPr="000932CB" w:rsidRDefault="000932CB" w:rsidP="00655852">
      <w:pPr>
        <w:spacing w:before="240" w:after="0" w:line="276" w:lineRule="auto"/>
        <w:jc w:val="both"/>
        <w:rPr>
          <w:rFonts w:ascii="Trebuchet MS" w:eastAsia="Times New Roman" w:hAnsi="Trebuchet MS" w:cs="Times New Roman"/>
          <w:bCs/>
          <w:sz w:val="24"/>
          <w:szCs w:val="24"/>
          <w:lang w:val="ro-RO" w:eastAsia="ro-RO"/>
        </w:rPr>
      </w:pPr>
      <w:r w:rsidRPr="000932CB">
        <w:rPr>
          <w:rFonts w:ascii="Trebuchet MS" w:eastAsia="Times New Roman" w:hAnsi="Trebuchet MS" w:cs="Times New Roman"/>
          <w:b/>
          <w:bCs/>
          <w:sz w:val="24"/>
          <w:szCs w:val="24"/>
          <w:lang w:val="ro-RO" w:eastAsia="ro-RO"/>
        </w:rPr>
        <w:t>Cuantumurile</w:t>
      </w:r>
      <w:r w:rsidRPr="000932CB">
        <w:rPr>
          <w:rFonts w:ascii="Trebuchet MS" w:eastAsia="Times New Roman" w:hAnsi="Trebuchet MS" w:cs="Times New Roman"/>
          <w:bCs/>
          <w:sz w:val="24"/>
          <w:szCs w:val="24"/>
          <w:lang w:val="ro-RO" w:eastAsia="ro-RO"/>
        </w:rPr>
        <w:t xml:space="preserve"> maxime ale ajutorului de stat</w:t>
      </w:r>
      <w:r w:rsidR="00655852">
        <w:rPr>
          <w:rFonts w:ascii="Trebuchet MS" w:eastAsia="Times New Roman" w:hAnsi="Trebuchet MS" w:cs="Times New Roman"/>
          <w:bCs/>
          <w:sz w:val="24"/>
          <w:szCs w:val="24"/>
          <w:lang w:val="ro-RO" w:eastAsia="ro-RO"/>
        </w:rPr>
        <w:t xml:space="preserve"> se regăsesc în tabelul de mai jos</w:t>
      </w:r>
      <w:r w:rsidRPr="000932CB">
        <w:rPr>
          <w:rFonts w:ascii="Trebuchet MS" w:eastAsia="Times New Roman" w:hAnsi="Trebuchet MS" w:cs="Times New Roman"/>
          <w:bCs/>
          <w:sz w:val="24"/>
          <w:szCs w:val="24"/>
          <w:lang w:val="ro-RO" w:eastAsia="ro-RO"/>
        </w:rPr>
        <w:t>:</w:t>
      </w:r>
    </w:p>
    <w:p w14:paraId="13544704" w14:textId="77777777" w:rsidR="000932CB" w:rsidRPr="000932CB" w:rsidRDefault="000932CB" w:rsidP="00655852">
      <w:pPr>
        <w:spacing w:after="0" w:line="276" w:lineRule="auto"/>
        <w:ind w:firstLine="720"/>
        <w:jc w:val="both"/>
        <w:rPr>
          <w:rFonts w:ascii="Trebuchet MS" w:eastAsia="Times New Roman" w:hAnsi="Trebuchet MS" w:cs="Times New Roman"/>
          <w:bCs/>
          <w:sz w:val="24"/>
          <w:szCs w:val="24"/>
          <w:lang w:val="ro-RO" w:eastAsia="ro-RO"/>
        </w:rPr>
      </w:pPr>
      <w:r w:rsidRPr="000932CB">
        <w:rPr>
          <w:rFonts w:ascii="Trebuchet MS" w:eastAsia="Times New Roman" w:hAnsi="Trebuchet MS" w:cs="Times New Roman"/>
          <w:bCs/>
          <w:sz w:val="24"/>
          <w:szCs w:val="24"/>
          <w:lang w:val="ro-RO" w:eastAsia="ro-RO"/>
        </w:rPr>
        <w:t xml:space="preserve"> </w:t>
      </w:r>
    </w:p>
    <w:tbl>
      <w:tblPr>
        <w:tblpPr w:leftFromText="180" w:rightFromText="180" w:vertAnchor="text" w:horzAnchor="page" w:tblpX="1995" w:tblpY="-72"/>
        <w:tblW w:w="7372"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2"/>
        <w:gridCol w:w="4410"/>
      </w:tblGrid>
      <w:tr w:rsidR="000932CB" w:rsidRPr="00770FD6" w14:paraId="0C527DFB" w14:textId="77777777" w:rsidTr="00655852">
        <w:trPr>
          <w:tblCellSpacing w:w="0" w:type="dxa"/>
        </w:trPr>
        <w:tc>
          <w:tcPr>
            <w:tcW w:w="2009" w:type="pct"/>
            <w:tcBorders>
              <w:top w:val="outset" w:sz="6" w:space="0" w:color="auto"/>
              <w:left w:val="outset" w:sz="6" w:space="0" w:color="auto"/>
              <w:bottom w:val="outset" w:sz="6" w:space="0" w:color="auto"/>
              <w:right w:val="outset" w:sz="6" w:space="0" w:color="auto"/>
            </w:tcBorders>
            <w:vAlign w:val="center"/>
            <w:hideMark/>
          </w:tcPr>
          <w:p w14:paraId="233515FC" w14:textId="77777777" w:rsidR="000932CB" w:rsidRPr="000932CB" w:rsidRDefault="000932CB" w:rsidP="00655852">
            <w:pPr>
              <w:spacing w:after="0" w:line="240" w:lineRule="auto"/>
              <w:jc w:val="center"/>
              <w:rPr>
                <w:rFonts w:ascii="Trebuchet MS" w:eastAsia="Times New Roman" w:hAnsi="Trebuchet MS" w:cs="Times New Roman"/>
                <w:b/>
                <w:sz w:val="24"/>
                <w:szCs w:val="24"/>
              </w:rPr>
            </w:pPr>
            <w:proofErr w:type="spellStart"/>
            <w:r w:rsidRPr="000932CB">
              <w:rPr>
                <w:rFonts w:ascii="Trebuchet MS" w:eastAsia="Times New Roman" w:hAnsi="Trebuchet MS" w:cs="Times New Roman"/>
                <w:b/>
                <w:sz w:val="24"/>
                <w:szCs w:val="24"/>
              </w:rPr>
              <w:t>Cultura</w:t>
            </w:r>
            <w:proofErr w:type="spellEnd"/>
          </w:p>
        </w:tc>
        <w:tc>
          <w:tcPr>
            <w:tcW w:w="2991" w:type="pct"/>
            <w:tcBorders>
              <w:top w:val="outset" w:sz="6" w:space="0" w:color="auto"/>
              <w:left w:val="outset" w:sz="6" w:space="0" w:color="auto"/>
              <w:bottom w:val="outset" w:sz="6" w:space="0" w:color="auto"/>
              <w:right w:val="outset" w:sz="6" w:space="0" w:color="auto"/>
            </w:tcBorders>
            <w:vAlign w:val="center"/>
          </w:tcPr>
          <w:p w14:paraId="46991A7F" w14:textId="4562208B" w:rsidR="000932CB" w:rsidRPr="000932CB" w:rsidRDefault="000932CB" w:rsidP="00655852">
            <w:pPr>
              <w:spacing w:after="0" w:line="240" w:lineRule="auto"/>
              <w:jc w:val="center"/>
              <w:rPr>
                <w:rFonts w:ascii="Trebuchet MS" w:eastAsia="Times New Roman" w:hAnsi="Trebuchet MS" w:cs="Times New Roman"/>
                <w:b/>
                <w:sz w:val="24"/>
                <w:szCs w:val="24"/>
                <w:lang w:val="fr-FR"/>
              </w:rPr>
            </w:pPr>
            <w:proofErr w:type="spellStart"/>
            <w:r w:rsidRPr="000932CB">
              <w:rPr>
                <w:rFonts w:ascii="Trebuchet MS" w:eastAsia="Times New Roman" w:hAnsi="Trebuchet MS" w:cs="Times New Roman"/>
                <w:b/>
                <w:sz w:val="24"/>
                <w:szCs w:val="24"/>
                <w:lang w:val="fr-FR"/>
              </w:rPr>
              <w:t>Cuantum</w:t>
            </w:r>
            <w:proofErr w:type="spellEnd"/>
            <w:r w:rsidRPr="000932CB">
              <w:rPr>
                <w:rFonts w:ascii="Trebuchet MS" w:eastAsia="Times New Roman" w:hAnsi="Trebuchet MS" w:cs="Times New Roman"/>
                <w:b/>
                <w:sz w:val="24"/>
                <w:szCs w:val="24"/>
                <w:lang w:val="fr-FR"/>
              </w:rPr>
              <w:t xml:space="preserve"> </w:t>
            </w:r>
            <w:proofErr w:type="spellStart"/>
            <w:r w:rsidRPr="000932CB">
              <w:rPr>
                <w:rFonts w:ascii="Trebuchet MS" w:eastAsia="Times New Roman" w:hAnsi="Trebuchet MS" w:cs="Times New Roman"/>
                <w:b/>
                <w:sz w:val="24"/>
                <w:szCs w:val="24"/>
                <w:lang w:val="fr-FR"/>
              </w:rPr>
              <w:t>ajutor</w:t>
            </w:r>
            <w:proofErr w:type="spellEnd"/>
            <w:r w:rsidRPr="000932CB">
              <w:rPr>
                <w:rFonts w:ascii="Trebuchet MS" w:eastAsia="Times New Roman" w:hAnsi="Trebuchet MS" w:cs="Times New Roman"/>
                <w:b/>
                <w:sz w:val="24"/>
                <w:szCs w:val="24"/>
                <w:lang w:val="fr-FR"/>
              </w:rPr>
              <w:t xml:space="preserve"> de stat </w:t>
            </w:r>
          </w:p>
          <w:p w14:paraId="7A9A4B95" w14:textId="77777777" w:rsidR="000932CB" w:rsidRPr="000932CB" w:rsidRDefault="000932CB" w:rsidP="00655852">
            <w:pPr>
              <w:spacing w:after="0" w:line="240" w:lineRule="auto"/>
              <w:jc w:val="center"/>
              <w:rPr>
                <w:rFonts w:ascii="Trebuchet MS" w:eastAsia="Times New Roman" w:hAnsi="Trebuchet MS" w:cs="Times New Roman"/>
                <w:b/>
                <w:sz w:val="24"/>
                <w:szCs w:val="24"/>
                <w:lang w:val="fr-FR"/>
              </w:rPr>
            </w:pPr>
            <w:r w:rsidRPr="000932CB">
              <w:rPr>
                <w:rFonts w:ascii="Trebuchet MS" w:eastAsia="Times New Roman" w:hAnsi="Trebuchet MS" w:cs="Times New Roman"/>
                <w:b/>
                <w:sz w:val="24"/>
                <w:szCs w:val="24"/>
                <w:lang w:val="fr-FR"/>
              </w:rPr>
              <w:t>(</w:t>
            </w:r>
            <w:proofErr w:type="gramStart"/>
            <w:r w:rsidRPr="000932CB">
              <w:rPr>
                <w:rFonts w:ascii="Trebuchet MS" w:eastAsia="Times New Roman" w:hAnsi="Trebuchet MS" w:cs="Times New Roman"/>
                <w:b/>
                <w:sz w:val="24"/>
                <w:szCs w:val="24"/>
                <w:lang w:val="fr-FR"/>
              </w:rPr>
              <w:t>lei</w:t>
            </w:r>
            <w:proofErr w:type="gramEnd"/>
            <w:r w:rsidRPr="000932CB">
              <w:rPr>
                <w:rFonts w:ascii="Trebuchet MS" w:eastAsia="Times New Roman" w:hAnsi="Trebuchet MS" w:cs="Times New Roman"/>
                <w:b/>
                <w:sz w:val="24"/>
                <w:szCs w:val="24"/>
                <w:lang w:val="fr-FR"/>
              </w:rPr>
              <w:t>/ha)</w:t>
            </w:r>
          </w:p>
        </w:tc>
      </w:tr>
      <w:tr w:rsidR="000932CB" w:rsidRPr="000932CB" w14:paraId="328B0E41" w14:textId="77777777" w:rsidTr="00655852">
        <w:trPr>
          <w:trHeight w:val="318"/>
          <w:tblCellSpacing w:w="0" w:type="dxa"/>
        </w:trPr>
        <w:tc>
          <w:tcPr>
            <w:tcW w:w="2009" w:type="pct"/>
            <w:tcBorders>
              <w:top w:val="outset" w:sz="6" w:space="0" w:color="auto"/>
              <w:left w:val="outset" w:sz="6" w:space="0" w:color="auto"/>
              <w:bottom w:val="outset" w:sz="6" w:space="0" w:color="auto"/>
              <w:right w:val="outset" w:sz="6" w:space="0" w:color="auto"/>
            </w:tcBorders>
          </w:tcPr>
          <w:p w14:paraId="53B7BA8F" w14:textId="77777777" w:rsidR="000932CB" w:rsidRPr="000932CB" w:rsidRDefault="000932CB" w:rsidP="00655852">
            <w:pPr>
              <w:spacing w:after="200" w:line="240" w:lineRule="auto"/>
              <w:jc w:val="center"/>
              <w:rPr>
                <w:rFonts w:ascii="Trebuchet MS" w:eastAsia="Times New Roman" w:hAnsi="Trebuchet MS" w:cs="Times New Roman"/>
                <w:sz w:val="24"/>
                <w:szCs w:val="24"/>
              </w:rPr>
            </w:pPr>
            <w:proofErr w:type="spellStart"/>
            <w:r w:rsidRPr="000932CB">
              <w:rPr>
                <w:rFonts w:ascii="Trebuchet MS" w:eastAsia="Times New Roman" w:hAnsi="Trebuchet MS" w:cs="Times New Roman"/>
                <w:sz w:val="24"/>
                <w:szCs w:val="24"/>
              </w:rPr>
              <w:t>Grâu</w:t>
            </w:r>
            <w:proofErr w:type="spellEnd"/>
          </w:p>
        </w:tc>
        <w:tc>
          <w:tcPr>
            <w:tcW w:w="2991" w:type="pct"/>
            <w:tcBorders>
              <w:top w:val="outset" w:sz="6" w:space="0" w:color="auto"/>
              <w:left w:val="outset" w:sz="6" w:space="0" w:color="auto"/>
              <w:bottom w:val="outset" w:sz="6" w:space="0" w:color="auto"/>
              <w:right w:val="outset" w:sz="6" w:space="0" w:color="auto"/>
            </w:tcBorders>
          </w:tcPr>
          <w:p w14:paraId="4A7CD884" w14:textId="77777777" w:rsidR="000932CB" w:rsidRPr="000932CB" w:rsidRDefault="000932CB" w:rsidP="00655852">
            <w:pPr>
              <w:spacing w:after="200" w:line="240" w:lineRule="auto"/>
              <w:jc w:val="center"/>
              <w:rPr>
                <w:rFonts w:ascii="Trebuchet MS" w:eastAsia="Times New Roman" w:hAnsi="Trebuchet MS" w:cs="Times New Roman"/>
                <w:sz w:val="24"/>
                <w:szCs w:val="24"/>
              </w:rPr>
            </w:pPr>
            <w:r w:rsidRPr="000932CB">
              <w:rPr>
                <w:rFonts w:ascii="Trebuchet MS" w:eastAsia="Times New Roman" w:hAnsi="Trebuchet MS" w:cs="Times New Roman"/>
                <w:sz w:val="24"/>
                <w:szCs w:val="24"/>
              </w:rPr>
              <w:t>925,0</w:t>
            </w:r>
          </w:p>
        </w:tc>
      </w:tr>
      <w:tr w:rsidR="000932CB" w:rsidRPr="000932CB" w14:paraId="49741557" w14:textId="77777777" w:rsidTr="00655852">
        <w:trPr>
          <w:tblCellSpacing w:w="0" w:type="dxa"/>
        </w:trPr>
        <w:tc>
          <w:tcPr>
            <w:tcW w:w="2009" w:type="pct"/>
            <w:tcBorders>
              <w:top w:val="outset" w:sz="6" w:space="0" w:color="auto"/>
              <w:left w:val="outset" w:sz="6" w:space="0" w:color="auto"/>
              <w:bottom w:val="outset" w:sz="6" w:space="0" w:color="auto"/>
              <w:right w:val="outset" w:sz="6" w:space="0" w:color="auto"/>
            </w:tcBorders>
          </w:tcPr>
          <w:p w14:paraId="1BAEA656" w14:textId="77777777" w:rsidR="000932CB" w:rsidRPr="000932CB" w:rsidRDefault="000932CB" w:rsidP="00655852">
            <w:pPr>
              <w:spacing w:after="200" w:line="240" w:lineRule="auto"/>
              <w:jc w:val="center"/>
              <w:rPr>
                <w:rFonts w:ascii="Trebuchet MS" w:eastAsia="Times New Roman" w:hAnsi="Trebuchet MS" w:cs="Times New Roman"/>
                <w:sz w:val="24"/>
                <w:szCs w:val="24"/>
              </w:rPr>
            </w:pPr>
            <w:proofErr w:type="spellStart"/>
            <w:r w:rsidRPr="000932CB">
              <w:rPr>
                <w:rFonts w:ascii="Trebuchet MS" w:eastAsia="Times New Roman" w:hAnsi="Trebuchet MS" w:cs="Times New Roman"/>
                <w:sz w:val="24"/>
                <w:szCs w:val="24"/>
              </w:rPr>
              <w:t>Secară</w:t>
            </w:r>
            <w:proofErr w:type="spellEnd"/>
          </w:p>
        </w:tc>
        <w:tc>
          <w:tcPr>
            <w:tcW w:w="2991" w:type="pct"/>
            <w:tcBorders>
              <w:top w:val="outset" w:sz="6" w:space="0" w:color="auto"/>
              <w:left w:val="outset" w:sz="6" w:space="0" w:color="auto"/>
              <w:bottom w:val="outset" w:sz="6" w:space="0" w:color="auto"/>
              <w:right w:val="outset" w:sz="6" w:space="0" w:color="auto"/>
            </w:tcBorders>
          </w:tcPr>
          <w:p w14:paraId="162FF91A" w14:textId="77777777" w:rsidR="000932CB" w:rsidRPr="000932CB" w:rsidRDefault="000932CB" w:rsidP="00655852">
            <w:pPr>
              <w:spacing w:after="200" w:line="240" w:lineRule="auto"/>
              <w:jc w:val="center"/>
              <w:rPr>
                <w:rFonts w:ascii="Trebuchet MS" w:eastAsia="Times New Roman" w:hAnsi="Trebuchet MS" w:cs="Times New Roman"/>
                <w:sz w:val="24"/>
                <w:szCs w:val="24"/>
              </w:rPr>
            </w:pPr>
            <w:r w:rsidRPr="000932CB">
              <w:rPr>
                <w:rFonts w:ascii="Trebuchet MS" w:eastAsia="Times New Roman" w:hAnsi="Trebuchet MS" w:cs="Times New Roman"/>
                <w:sz w:val="24"/>
                <w:szCs w:val="24"/>
              </w:rPr>
              <w:t>925,0</w:t>
            </w:r>
          </w:p>
        </w:tc>
      </w:tr>
      <w:tr w:rsidR="000932CB" w:rsidRPr="000932CB" w14:paraId="4058E549" w14:textId="77777777" w:rsidTr="00655852">
        <w:trPr>
          <w:tblCellSpacing w:w="0" w:type="dxa"/>
        </w:trPr>
        <w:tc>
          <w:tcPr>
            <w:tcW w:w="2009" w:type="pct"/>
            <w:tcBorders>
              <w:top w:val="outset" w:sz="6" w:space="0" w:color="auto"/>
              <w:left w:val="outset" w:sz="6" w:space="0" w:color="auto"/>
              <w:bottom w:val="outset" w:sz="6" w:space="0" w:color="auto"/>
              <w:right w:val="outset" w:sz="6" w:space="0" w:color="auto"/>
            </w:tcBorders>
          </w:tcPr>
          <w:p w14:paraId="05637B9B" w14:textId="77777777" w:rsidR="000932CB" w:rsidRPr="000932CB" w:rsidRDefault="000932CB" w:rsidP="00655852">
            <w:pPr>
              <w:spacing w:after="200" w:line="240" w:lineRule="auto"/>
              <w:jc w:val="center"/>
              <w:rPr>
                <w:rFonts w:ascii="Trebuchet MS" w:eastAsia="Times New Roman" w:hAnsi="Trebuchet MS" w:cs="Times New Roman"/>
                <w:sz w:val="24"/>
                <w:szCs w:val="24"/>
              </w:rPr>
            </w:pPr>
            <w:r w:rsidRPr="000932CB">
              <w:rPr>
                <w:rFonts w:ascii="Trebuchet MS" w:eastAsia="Times New Roman" w:hAnsi="Trebuchet MS" w:cs="Times New Roman"/>
                <w:sz w:val="24"/>
                <w:szCs w:val="24"/>
              </w:rPr>
              <w:t>Triticale</w:t>
            </w:r>
          </w:p>
        </w:tc>
        <w:tc>
          <w:tcPr>
            <w:tcW w:w="2991" w:type="pct"/>
            <w:tcBorders>
              <w:top w:val="outset" w:sz="6" w:space="0" w:color="auto"/>
              <w:left w:val="outset" w:sz="6" w:space="0" w:color="auto"/>
              <w:bottom w:val="outset" w:sz="6" w:space="0" w:color="auto"/>
              <w:right w:val="outset" w:sz="6" w:space="0" w:color="auto"/>
            </w:tcBorders>
          </w:tcPr>
          <w:p w14:paraId="5489AA58" w14:textId="77777777" w:rsidR="000932CB" w:rsidRPr="000932CB" w:rsidRDefault="000932CB" w:rsidP="00655852">
            <w:pPr>
              <w:spacing w:after="200" w:line="240" w:lineRule="auto"/>
              <w:jc w:val="center"/>
              <w:rPr>
                <w:rFonts w:ascii="Trebuchet MS" w:eastAsia="Times New Roman" w:hAnsi="Trebuchet MS" w:cs="Times New Roman"/>
                <w:sz w:val="24"/>
                <w:szCs w:val="24"/>
              </w:rPr>
            </w:pPr>
            <w:r w:rsidRPr="000932CB">
              <w:rPr>
                <w:rFonts w:ascii="Trebuchet MS" w:eastAsia="Times New Roman" w:hAnsi="Trebuchet MS" w:cs="Times New Roman"/>
                <w:sz w:val="24"/>
                <w:szCs w:val="24"/>
              </w:rPr>
              <w:t>805,0</w:t>
            </w:r>
          </w:p>
        </w:tc>
      </w:tr>
      <w:tr w:rsidR="000932CB" w:rsidRPr="000932CB" w14:paraId="081A7396" w14:textId="77777777" w:rsidTr="00655852">
        <w:trPr>
          <w:tblCellSpacing w:w="0" w:type="dxa"/>
        </w:trPr>
        <w:tc>
          <w:tcPr>
            <w:tcW w:w="2009" w:type="pct"/>
            <w:tcBorders>
              <w:top w:val="outset" w:sz="6" w:space="0" w:color="auto"/>
              <w:left w:val="outset" w:sz="6" w:space="0" w:color="auto"/>
              <w:bottom w:val="outset" w:sz="6" w:space="0" w:color="auto"/>
              <w:right w:val="outset" w:sz="6" w:space="0" w:color="auto"/>
            </w:tcBorders>
          </w:tcPr>
          <w:p w14:paraId="2D60E9E7" w14:textId="77777777" w:rsidR="000932CB" w:rsidRPr="000932CB" w:rsidRDefault="000932CB" w:rsidP="00655852">
            <w:pPr>
              <w:spacing w:after="200" w:line="240" w:lineRule="auto"/>
              <w:jc w:val="center"/>
              <w:rPr>
                <w:rFonts w:ascii="Trebuchet MS" w:eastAsia="Times New Roman" w:hAnsi="Trebuchet MS" w:cs="Times New Roman"/>
                <w:sz w:val="24"/>
                <w:szCs w:val="24"/>
              </w:rPr>
            </w:pPr>
            <w:proofErr w:type="spellStart"/>
            <w:r w:rsidRPr="000932CB">
              <w:rPr>
                <w:rFonts w:ascii="Trebuchet MS" w:eastAsia="Times New Roman" w:hAnsi="Trebuchet MS" w:cs="Times New Roman"/>
                <w:sz w:val="24"/>
                <w:szCs w:val="24"/>
              </w:rPr>
              <w:t>Orz</w:t>
            </w:r>
            <w:proofErr w:type="spellEnd"/>
          </w:p>
        </w:tc>
        <w:tc>
          <w:tcPr>
            <w:tcW w:w="2991" w:type="pct"/>
            <w:tcBorders>
              <w:top w:val="outset" w:sz="6" w:space="0" w:color="auto"/>
              <w:left w:val="outset" w:sz="6" w:space="0" w:color="auto"/>
              <w:bottom w:val="outset" w:sz="6" w:space="0" w:color="auto"/>
              <w:right w:val="outset" w:sz="6" w:space="0" w:color="auto"/>
            </w:tcBorders>
          </w:tcPr>
          <w:p w14:paraId="79FA0839" w14:textId="77777777" w:rsidR="000932CB" w:rsidRPr="000932CB" w:rsidRDefault="000932CB" w:rsidP="00655852">
            <w:pPr>
              <w:spacing w:after="200" w:line="240" w:lineRule="auto"/>
              <w:jc w:val="center"/>
              <w:rPr>
                <w:rFonts w:ascii="Trebuchet MS" w:eastAsia="Times New Roman" w:hAnsi="Trebuchet MS" w:cs="Times New Roman"/>
                <w:sz w:val="24"/>
                <w:szCs w:val="24"/>
              </w:rPr>
            </w:pPr>
            <w:r w:rsidRPr="000932CB">
              <w:rPr>
                <w:rFonts w:ascii="Trebuchet MS" w:eastAsia="Times New Roman" w:hAnsi="Trebuchet MS" w:cs="Times New Roman"/>
                <w:sz w:val="24"/>
                <w:szCs w:val="24"/>
              </w:rPr>
              <w:t>912,0</w:t>
            </w:r>
          </w:p>
        </w:tc>
      </w:tr>
      <w:tr w:rsidR="000932CB" w:rsidRPr="000932CB" w14:paraId="68315420" w14:textId="77777777" w:rsidTr="00655852">
        <w:trPr>
          <w:tblCellSpacing w:w="0" w:type="dxa"/>
        </w:trPr>
        <w:tc>
          <w:tcPr>
            <w:tcW w:w="2009" w:type="pct"/>
            <w:tcBorders>
              <w:top w:val="outset" w:sz="6" w:space="0" w:color="auto"/>
              <w:left w:val="outset" w:sz="6" w:space="0" w:color="auto"/>
              <w:bottom w:val="outset" w:sz="6" w:space="0" w:color="auto"/>
              <w:right w:val="outset" w:sz="6" w:space="0" w:color="auto"/>
            </w:tcBorders>
          </w:tcPr>
          <w:p w14:paraId="79D10526" w14:textId="77777777" w:rsidR="000932CB" w:rsidRPr="000932CB" w:rsidRDefault="000932CB" w:rsidP="00655852">
            <w:pPr>
              <w:spacing w:after="200" w:line="240" w:lineRule="auto"/>
              <w:jc w:val="center"/>
              <w:rPr>
                <w:rFonts w:ascii="Trebuchet MS" w:eastAsia="Times New Roman" w:hAnsi="Trebuchet MS" w:cs="Times New Roman"/>
                <w:sz w:val="24"/>
                <w:szCs w:val="24"/>
              </w:rPr>
            </w:pPr>
            <w:proofErr w:type="spellStart"/>
            <w:r w:rsidRPr="000932CB">
              <w:rPr>
                <w:rFonts w:ascii="Trebuchet MS" w:eastAsia="Times New Roman" w:hAnsi="Trebuchet MS" w:cs="Times New Roman"/>
                <w:sz w:val="24"/>
                <w:szCs w:val="24"/>
              </w:rPr>
              <w:t>Orzoaică</w:t>
            </w:r>
            <w:proofErr w:type="spellEnd"/>
          </w:p>
        </w:tc>
        <w:tc>
          <w:tcPr>
            <w:tcW w:w="2991" w:type="pct"/>
            <w:tcBorders>
              <w:top w:val="outset" w:sz="6" w:space="0" w:color="auto"/>
              <w:left w:val="outset" w:sz="6" w:space="0" w:color="auto"/>
              <w:bottom w:val="outset" w:sz="6" w:space="0" w:color="auto"/>
              <w:right w:val="outset" w:sz="6" w:space="0" w:color="auto"/>
            </w:tcBorders>
          </w:tcPr>
          <w:p w14:paraId="62BF83D4" w14:textId="77777777" w:rsidR="000932CB" w:rsidRPr="000932CB" w:rsidRDefault="000932CB" w:rsidP="00655852">
            <w:pPr>
              <w:spacing w:after="200" w:line="240" w:lineRule="auto"/>
              <w:jc w:val="center"/>
              <w:rPr>
                <w:rFonts w:ascii="Trebuchet MS" w:eastAsia="Times New Roman" w:hAnsi="Trebuchet MS" w:cs="Times New Roman"/>
                <w:sz w:val="24"/>
                <w:szCs w:val="24"/>
              </w:rPr>
            </w:pPr>
            <w:r w:rsidRPr="000932CB">
              <w:rPr>
                <w:rFonts w:ascii="Trebuchet MS" w:eastAsia="Times New Roman" w:hAnsi="Trebuchet MS" w:cs="Times New Roman"/>
                <w:sz w:val="24"/>
                <w:szCs w:val="24"/>
              </w:rPr>
              <w:t>951,0</w:t>
            </w:r>
          </w:p>
        </w:tc>
      </w:tr>
      <w:tr w:rsidR="000932CB" w:rsidRPr="000932CB" w14:paraId="2D25F2CC" w14:textId="77777777" w:rsidTr="00655852">
        <w:trPr>
          <w:tblCellSpacing w:w="0" w:type="dxa"/>
        </w:trPr>
        <w:tc>
          <w:tcPr>
            <w:tcW w:w="2009" w:type="pct"/>
            <w:tcBorders>
              <w:top w:val="outset" w:sz="6" w:space="0" w:color="auto"/>
              <w:left w:val="outset" w:sz="6" w:space="0" w:color="auto"/>
              <w:bottom w:val="outset" w:sz="6" w:space="0" w:color="auto"/>
              <w:right w:val="outset" w:sz="6" w:space="0" w:color="auto"/>
            </w:tcBorders>
          </w:tcPr>
          <w:p w14:paraId="47752FFC" w14:textId="77777777" w:rsidR="000932CB" w:rsidRPr="000932CB" w:rsidRDefault="000932CB" w:rsidP="00655852">
            <w:pPr>
              <w:spacing w:after="200" w:line="240" w:lineRule="auto"/>
              <w:jc w:val="center"/>
              <w:rPr>
                <w:rFonts w:ascii="Trebuchet MS" w:eastAsia="Times New Roman" w:hAnsi="Trebuchet MS" w:cs="Times New Roman"/>
                <w:sz w:val="24"/>
                <w:szCs w:val="24"/>
              </w:rPr>
            </w:pPr>
            <w:proofErr w:type="spellStart"/>
            <w:r w:rsidRPr="000932CB">
              <w:rPr>
                <w:rFonts w:ascii="Trebuchet MS" w:eastAsia="Times New Roman" w:hAnsi="Trebuchet MS" w:cs="Times New Roman"/>
                <w:sz w:val="24"/>
                <w:szCs w:val="24"/>
              </w:rPr>
              <w:t>Ovăz</w:t>
            </w:r>
            <w:proofErr w:type="spellEnd"/>
          </w:p>
        </w:tc>
        <w:tc>
          <w:tcPr>
            <w:tcW w:w="2991" w:type="pct"/>
            <w:tcBorders>
              <w:top w:val="outset" w:sz="6" w:space="0" w:color="auto"/>
              <w:left w:val="outset" w:sz="6" w:space="0" w:color="auto"/>
              <w:bottom w:val="outset" w:sz="6" w:space="0" w:color="auto"/>
              <w:right w:val="outset" w:sz="6" w:space="0" w:color="auto"/>
            </w:tcBorders>
          </w:tcPr>
          <w:p w14:paraId="75BEA0A6" w14:textId="77777777" w:rsidR="000932CB" w:rsidRPr="000932CB" w:rsidRDefault="000932CB" w:rsidP="00655852">
            <w:pPr>
              <w:spacing w:after="200" w:line="240" w:lineRule="auto"/>
              <w:jc w:val="center"/>
              <w:rPr>
                <w:rFonts w:ascii="Trebuchet MS" w:eastAsia="Times New Roman" w:hAnsi="Trebuchet MS" w:cs="Times New Roman"/>
                <w:sz w:val="24"/>
                <w:szCs w:val="24"/>
              </w:rPr>
            </w:pPr>
            <w:r w:rsidRPr="000932CB">
              <w:rPr>
                <w:rFonts w:ascii="Trebuchet MS" w:eastAsia="Times New Roman" w:hAnsi="Trebuchet MS" w:cs="Times New Roman"/>
                <w:sz w:val="24"/>
                <w:szCs w:val="24"/>
              </w:rPr>
              <w:t>772,0</w:t>
            </w:r>
          </w:p>
        </w:tc>
      </w:tr>
      <w:tr w:rsidR="000932CB" w:rsidRPr="000932CB" w14:paraId="0FE97909" w14:textId="77777777" w:rsidTr="00655852">
        <w:trPr>
          <w:tblCellSpacing w:w="0" w:type="dxa"/>
        </w:trPr>
        <w:tc>
          <w:tcPr>
            <w:tcW w:w="2009" w:type="pct"/>
            <w:tcBorders>
              <w:top w:val="outset" w:sz="6" w:space="0" w:color="auto"/>
              <w:left w:val="outset" w:sz="6" w:space="0" w:color="auto"/>
              <w:bottom w:val="outset" w:sz="6" w:space="0" w:color="auto"/>
              <w:right w:val="outset" w:sz="6" w:space="0" w:color="auto"/>
            </w:tcBorders>
          </w:tcPr>
          <w:p w14:paraId="23E04491" w14:textId="77777777" w:rsidR="000932CB" w:rsidRPr="000932CB" w:rsidRDefault="000932CB" w:rsidP="00655852">
            <w:pPr>
              <w:spacing w:after="200" w:line="240" w:lineRule="auto"/>
              <w:jc w:val="center"/>
              <w:rPr>
                <w:rFonts w:ascii="Trebuchet MS" w:eastAsia="Times New Roman" w:hAnsi="Trebuchet MS" w:cs="Times New Roman"/>
                <w:sz w:val="24"/>
                <w:szCs w:val="24"/>
              </w:rPr>
            </w:pPr>
            <w:proofErr w:type="spellStart"/>
            <w:r w:rsidRPr="000932CB">
              <w:rPr>
                <w:rFonts w:ascii="Trebuchet MS" w:eastAsia="Times New Roman" w:hAnsi="Trebuchet MS" w:cs="Times New Roman"/>
                <w:sz w:val="24"/>
                <w:szCs w:val="24"/>
              </w:rPr>
              <w:t>Rapiță</w:t>
            </w:r>
            <w:proofErr w:type="spellEnd"/>
          </w:p>
        </w:tc>
        <w:tc>
          <w:tcPr>
            <w:tcW w:w="2991" w:type="pct"/>
            <w:tcBorders>
              <w:top w:val="outset" w:sz="6" w:space="0" w:color="auto"/>
              <w:left w:val="outset" w:sz="6" w:space="0" w:color="auto"/>
              <w:bottom w:val="outset" w:sz="6" w:space="0" w:color="auto"/>
              <w:right w:val="outset" w:sz="6" w:space="0" w:color="auto"/>
            </w:tcBorders>
          </w:tcPr>
          <w:p w14:paraId="6DB33AF3" w14:textId="77777777" w:rsidR="000932CB" w:rsidRPr="000932CB" w:rsidRDefault="000932CB" w:rsidP="00655852">
            <w:pPr>
              <w:spacing w:after="200" w:line="240" w:lineRule="auto"/>
              <w:jc w:val="center"/>
              <w:rPr>
                <w:rFonts w:ascii="Trebuchet MS" w:eastAsia="Times New Roman" w:hAnsi="Trebuchet MS" w:cs="Times New Roman"/>
                <w:sz w:val="24"/>
                <w:szCs w:val="24"/>
              </w:rPr>
            </w:pPr>
            <w:r w:rsidRPr="000932CB">
              <w:rPr>
                <w:rFonts w:ascii="Trebuchet MS" w:eastAsia="Times New Roman" w:hAnsi="Trebuchet MS" w:cs="Times New Roman"/>
                <w:sz w:val="24"/>
                <w:szCs w:val="24"/>
              </w:rPr>
              <w:t>1002,0</w:t>
            </w:r>
          </w:p>
        </w:tc>
      </w:tr>
    </w:tbl>
    <w:p w14:paraId="617BCF67" w14:textId="373AAA2E" w:rsidR="005E2B4B" w:rsidRPr="000932CB" w:rsidRDefault="005E2B4B" w:rsidP="00655852">
      <w:pPr>
        <w:spacing w:before="480" w:after="0" w:line="276" w:lineRule="auto"/>
        <w:jc w:val="center"/>
        <w:rPr>
          <w:rFonts w:ascii="Trebuchet MS" w:hAnsi="Trebuchet MS"/>
          <w:b/>
          <w:sz w:val="24"/>
          <w:szCs w:val="24"/>
          <w:lang w:val="ro-RO"/>
        </w:rPr>
      </w:pPr>
      <w:r w:rsidRPr="000932CB">
        <w:rPr>
          <w:rFonts w:ascii="Trebuchet MS" w:hAnsi="Trebuchet MS"/>
          <w:b/>
          <w:sz w:val="24"/>
          <w:szCs w:val="24"/>
          <w:lang w:val="ro-RO"/>
        </w:rPr>
        <w:t>SERVICIUL RELAŢII CU PUBLICUL ŞI COMUNICARE</w:t>
      </w:r>
    </w:p>
    <w:p w14:paraId="75BA1D88" w14:textId="77777777" w:rsidR="00B07AB0" w:rsidRPr="000932CB" w:rsidRDefault="00B07AB0" w:rsidP="00E3677D">
      <w:pPr>
        <w:spacing w:after="0" w:line="240" w:lineRule="auto"/>
        <w:jc w:val="both"/>
        <w:rPr>
          <w:rFonts w:ascii="Trebuchet MS" w:hAnsi="Trebuchet MS" w:cs="Times New Roman"/>
          <w:sz w:val="24"/>
          <w:szCs w:val="24"/>
          <w:lang w:val="ro-RO"/>
        </w:rPr>
      </w:pPr>
    </w:p>
    <w:sectPr w:rsidR="00B07AB0" w:rsidRPr="000932CB" w:rsidSect="005E2B4B">
      <w:pgSz w:w="11907" w:h="16839" w:code="9"/>
      <w:pgMar w:top="432" w:right="1382" w:bottom="432" w:left="13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CNKP+TimesNewRomanPSMT">
    <w:altName w:val="Times New Roman"/>
    <w:panose1 w:val="00000000000000000000"/>
    <w:charset w:val="EE"/>
    <w:family w:val="roman"/>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330B"/>
    <w:multiLevelType w:val="hybridMultilevel"/>
    <w:tmpl w:val="F844F8D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B8B1634"/>
    <w:multiLevelType w:val="hybridMultilevel"/>
    <w:tmpl w:val="AF0C067E"/>
    <w:lvl w:ilvl="0" w:tplc="31D895EA">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F2F59"/>
    <w:multiLevelType w:val="hybridMultilevel"/>
    <w:tmpl w:val="621C2FBE"/>
    <w:lvl w:ilvl="0" w:tplc="045A34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43980"/>
    <w:multiLevelType w:val="hybridMultilevel"/>
    <w:tmpl w:val="2742894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7E0F5457"/>
    <w:multiLevelType w:val="hybridMultilevel"/>
    <w:tmpl w:val="CAA6D4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B0"/>
    <w:rsid w:val="00014366"/>
    <w:rsid w:val="000932CB"/>
    <w:rsid w:val="001155D4"/>
    <w:rsid w:val="001A6D45"/>
    <w:rsid w:val="002028DE"/>
    <w:rsid w:val="00231604"/>
    <w:rsid w:val="002F2163"/>
    <w:rsid w:val="00304D1C"/>
    <w:rsid w:val="003A29E4"/>
    <w:rsid w:val="005511B8"/>
    <w:rsid w:val="005E2B4B"/>
    <w:rsid w:val="00655852"/>
    <w:rsid w:val="006A31DB"/>
    <w:rsid w:val="00770FD6"/>
    <w:rsid w:val="00773A32"/>
    <w:rsid w:val="007A53CE"/>
    <w:rsid w:val="007C0FF1"/>
    <w:rsid w:val="0087608B"/>
    <w:rsid w:val="008C7BAA"/>
    <w:rsid w:val="00957F36"/>
    <w:rsid w:val="00A51C00"/>
    <w:rsid w:val="00A9797C"/>
    <w:rsid w:val="00AA06B9"/>
    <w:rsid w:val="00B07AB0"/>
    <w:rsid w:val="00BC6361"/>
    <w:rsid w:val="00C244B9"/>
    <w:rsid w:val="00C6458F"/>
    <w:rsid w:val="00D1082F"/>
    <w:rsid w:val="00D3035B"/>
    <w:rsid w:val="00D367D0"/>
    <w:rsid w:val="00D97057"/>
    <w:rsid w:val="00E3677D"/>
    <w:rsid w:val="00E37822"/>
    <w:rsid w:val="00F32E49"/>
    <w:rsid w:val="00F45A15"/>
    <w:rsid w:val="00FB10E2"/>
    <w:rsid w:val="00FC4363"/>
    <w:rsid w:val="00FE77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B9C1"/>
  <w15:chartTrackingRefBased/>
  <w15:docId w15:val="{265FD367-22E3-48B7-8B97-9934B616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97057"/>
    <w:pPr>
      <w:keepNext/>
      <w:keepLines/>
      <w:spacing w:before="40" w:after="0" w:line="254" w:lineRule="auto"/>
      <w:outlineLvl w:val="2"/>
    </w:pPr>
    <w:rPr>
      <w:rFonts w:asciiTheme="majorHAnsi" w:eastAsiaTheme="majorEastAsia" w:hAnsiTheme="majorHAnsi" w:cstheme="majorBidi"/>
      <w:color w:val="1F3763"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057"/>
    <w:rPr>
      <w:color w:val="0000FF"/>
      <w:u w:val="single"/>
    </w:rPr>
  </w:style>
  <w:style w:type="character" w:customStyle="1" w:styleId="Heading3Char">
    <w:name w:val="Heading 3 Char"/>
    <w:basedOn w:val="DefaultParagraphFont"/>
    <w:link w:val="Heading3"/>
    <w:uiPriority w:val="9"/>
    <w:rsid w:val="00D97057"/>
    <w:rPr>
      <w:rFonts w:asciiTheme="majorHAnsi" w:eastAsiaTheme="majorEastAsia" w:hAnsiTheme="majorHAnsi" w:cstheme="majorBidi"/>
      <w:color w:val="1F3763" w:themeColor="accent1" w:themeShade="7F"/>
      <w:sz w:val="24"/>
      <w:szCs w:val="24"/>
      <w:lang w:val="ro-RO"/>
    </w:rPr>
  </w:style>
  <w:style w:type="paragraph" w:styleId="BalloonText">
    <w:name w:val="Balloon Text"/>
    <w:basedOn w:val="Normal"/>
    <w:link w:val="BalloonTextChar"/>
    <w:uiPriority w:val="99"/>
    <w:semiHidden/>
    <w:unhideWhenUsed/>
    <w:rsid w:val="00FE7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7E4"/>
    <w:rPr>
      <w:rFonts w:ascii="Segoe UI" w:hAnsi="Segoe UI" w:cs="Segoe UI"/>
      <w:sz w:val="18"/>
      <w:szCs w:val="18"/>
    </w:rPr>
  </w:style>
  <w:style w:type="paragraph" w:styleId="ListParagraph">
    <w:name w:val="List Paragraph"/>
    <w:basedOn w:val="Normal"/>
    <w:uiPriority w:val="34"/>
    <w:qFormat/>
    <w:rsid w:val="00E3677D"/>
    <w:pPr>
      <w:ind w:left="720"/>
      <w:contextualSpacing/>
    </w:pPr>
  </w:style>
  <w:style w:type="character" w:styleId="UnresolvedMention">
    <w:name w:val="Unresolved Mention"/>
    <w:basedOn w:val="DefaultParagraphFont"/>
    <w:uiPriority w:val="99"/>
    <w:semiHidden/>
    <w:unhideWhenUsed/>
    <w:rsid w:val="00C24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98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B71EA-7143-4FFF-9875-B92E6A8B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APIA_2018</dc:creator>
  <cp:keywords/>
  <dc:description/>
  <cp:lastModifiedBy>Gina Darjanschi</cp:lastModifiedBy>
  <cp:revision>4</cp:revision>
  <cp:lastPrinted>2020-09-02T11:29:00Z</cp:lastPrinted>
  <dcterms:created xsi:type="dcterms:W3CDTF">2020-09-02T10:01:00Z</dcterms:created>
  <dcterms:modified xsi:type="dcterms:W3CDTF">2020-09-02T11:40:00Z</dcterms:modified>
</cp:coreProperties>
</file>